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6840"/>
      </w:tblGrid>
      <w:tr w:rsidR="002669DC" w:rsidRPr="002F566C" w:rsidTr="00A93236">
        <w:trPr>
          <w:cantSplit/>
          <w:trHeight w:val="1492"/>
        </w:trPr>
        <w:tc>
          <w:tcPr>
            <w:tcW w:w="8293" w:type="dxa"/>
            <w:gridSpan w:val="2"/>
            <w:tcBorders>
              <w:top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2669DC">
            <w:pPr>
              <w:pBdr>
                <w:left w:val="single" w:sz="4" w:space="0" w:color="FFFFFF"/>
              </w:pBdr>
              <w:jc w:val="center"/>
              <w:rPr>
                <w:rFonts w:ascii="Verdana" w:hAnsi="Verdana" w:cs="Tahoma"/>
                <w:b/>
                <w:bCs/>
                <w:color w:val="003366"/>
                <w:sz w:val="44"/>
              </w:rPr>
            </w:pPr>
          </w:p>
          <w:p w:rsidR="002669DC" w:rsidRPr="002F566C" w:rsidRDefault="002669DC">
            <w:pPr>
              <w:pStyle w:val="Heading3"/>
            </w:pPr>
          </w:p>
          <w:p w:rsidR="002669DC" w:rsidRPr="002F566C" w:rsidRDefault="001555E3">
            <w:pPr>
              <w:pStyle w:val="Heading3"/>
            </w:pPr>
            <w:hyperlink w:anchor="A" w:history="1">
              <w:r w:rsidR="002669DC" w:rsidRPr="002F566C">
                <w:rPr>
                  <w:rStyle w:val="Hyperlink"/>
                </w:rPr>
                <w:t xml:space="preserve">A </w:t>
              </w:r>
            </w:hyperlink>
            <w:r w:rsidR="008908D4" w:rsidRPr="002F566C">
              <w:t xml:space="preserve">| </w:t>
            </w:r>
            <w:hyperlink w:anchor="B" w:history="1">
              <w:r w:rsidR="002669DC" w:rsidRPr="002F566C">
                <w:rPr>
                  <w:rStyle w:val="Hyperlink"/>
                </w:rPr>
                <w:t>B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C" w:history="1">
              <w:r w:rsidR="002669DC" w:rsidRPr="002F566C">
                <w:rPr>
                  <w:rStyle w:val="Hyperlink"/>
                </w:rPr>
                <w:t>C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D" w:history="1">
              <w:r w:rsidR="002669DC" w:rsidRPr="002F566C">
                <w:rPr>
                  <w:rStyle w:val="Hyperlink"/>
                </w:rPr>
                <w:t>D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E" w:history="1">
              <w:r w:rsidR="002669DC" w:rsidRPr="002F566C">
                <w:rPr>
                  <w:rStyle w:val="Hyperlink"/>
                </w:rPr>
                <w:t>E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F" w:history="1">
              <w:r w:rsidR="002669DC" w:rsidRPr="002F566C">
                <w:rPr>
                  <w:rStyle w:val="Hyperlink"/>
                </w:rPr>
                <w:t>F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G" w:history="1">
              <w:r w:rsidR="002669DC" w:rsidRPr="002F566C">
                <w:rPr>
                  <w:rStyle w:val="Hyperlink"/>
                </w:rPr>
                <w:t>G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H" w:history="1">
              <w:r w:rsidR="002669DC" w:rsidRPr="002F566C">
                <w:rPr>
                  <w:rStyle w:val="Hyperlink"/>
                </w:rPr>
                <w:t>H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I" w:history="1">
              <w:r w:rsidR="002669DC" w:rsidRPr="002F566C">
                <w:rPr>
                  <w:rStyle w:val="Hyperlink"/>
                </w:rPr>
                <w:t>I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L" w:history="1">
              <w:r w:rsidR="002669DC" w:rsidRPr="002F566C">
                <w:rPr>
                  <w:rStyle w:val="Hyperlink"/>
                </w:rPr>
                <w:t xml:space="preserve">L </w:t>
              </w:r>
            </w:hyperlink>
            <w:r w:rsidR="008908D4" w:rsidRPr="002F566C">
              <w:t xml:space="preserve">| </w:t>
            </w:r>
            <w:hyperlink w:anchor="M" w:history="1">
              <w:r w:rsidR="002669DC" w:rsidRPr="002F566C">
                <w:rPr>
                  <w:rStyle w:val="Hyperlink"/>
                </w:rPr>
                <w:t>M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N" w:history="1">
              <w:r w:rsidR="002669DC" w:rsidRPr="002F566C">
                <w:rPr>
                  <w:rStyle w:val="Hyperlink"/>
                </w:rPr>
                <w:t>N</w:t>
              </w:r>
            </w:hyperlink>
            <w:r w:rsidR="002669DC" w:rsidRPr="002F566C">
              <w:t xml:space="preserve"> </w:t>
            </w:r>
            <w:r w:rsidR="008908D4" w:rsidRPr="002F566C">
              <w:t xml:space="preserve">| </w:t>
            </w:r>
            <w:hyperlink w:anchor="O" w:history="1">
              <w:r w:rsidR="002669DC" w:rsidRPr="002F566C">
                <w:rPr>
                  <w:rStyle w:val="Hyperlink"/>
                </w:rPr>
                <w:t>O</w:t>
              </w:r>
            </w:hyperlink>
            <w:r w:rsidR="002669DC" w:rsidRPr="002F566C">
              <w:t xml:space="preserve"> </w:t>
            </w:r>
            <w:r w:rsidR="008908D4" w:rsidRPr="002F566C">
              <w:t>|</w:t>
            </w:r>
          </w:p>
          <w:p w:rsidR="002669DC" w:rsidRPr="002F566C" w:rsidRDefault="002669DC">
            <w:pPr>
              <w:pBdr>
                <w:left w:val="single" w:sz="4" w:space="0" w:color="FFFFFF"/>
              </w:pBdr>
              <w:jc w:val="center"/>
              <w:rPr>
                <w:rFonts w:ascii="Verdana" w:hAnsi="Verdana" w:cs="Tahoma"/>
                <w:b/>
                <w:bCs/>
                <w:color w:val="003366"/>
              </w:rPr>
            </w:pPr>
          </w:p>
          <w:p w:rsidR="002669DC" w:rsidRPr="002F566C" w:rsidRDefault="008908D4">
            <w:pPr>
              <w:pBdr>
                <w:left w:val="single" w:sz="4" w:space="0" w:color="FFFFFF"/>
              </w:pBdr>
              <w:jc w:val="center"/>
              <w:rPr>
                <w:rFonts w:ascii="Verdana" w:hAnsi="Verdana" w:cs="Tahoma"/>
                <w:b/>
                <w:bCs/>
                <w:color w:val="003366"/>
              </w:rPr>
            </w:pPr>
            <w:r w:rsidRPr="002F566C">
              <w:rPr>
                <w:rFonts w:ascii="Verdana" w:hAnsi="Verdana" w:cs="Tahoma"/>
                <w:b/>
                <w:bCs/>
                <w:color w:val="003366"/>
              </w:rPr>
              <w:t xml:space="preserve">| </w:t>
            </w:r>
            <w:hyperlink w:anchor="P" w:history="1">
              <w:r w:rsidR="002669DC" w:rsidRPr="002F566C">
                <w:rPr>
                  <w:rStyle w:val="Hyperlink"/>
                  <w:rFonts w:ascii="Verdana" w:hAnsi="Verdana" w:cs="Tahoma"/>
                  <w:b/>
                  <w:bCs/>
                </w:rPr>
                <w:t>P</w:t>
              </w:r>
            </w:hyperlink>
            <w:r w:rsidR="002669DC" w:rsidRPr="002F566C">
              <w:rPr>
                <w:rFonts w:ascii="Verdana" w:hAnsi="Verdana" w:cs="Tahoma"/>
                <w:b/>
                <w:bCs/>
                <w:color w:val="003366"/>
              </w:rPr>
              <w:t xml:space="preserve"> </w:t>
            </w:r>
            <w:r w:rsidRPr="002F566C">
              <w:rPr>
                <w:rFonts w:ascii="Verdana" w:hAnsi="Verdana" w:cs="Tahoma"/>
                <w:b/>
                <w:bCs/>
                <w:color w:val="003366"/>
              </w:rPr>
              <w:t xml:space="preserve">| </w:t>
            </w:r>
            <w:hyperlink w:anchor="R" w:history="1">
              <w:r w:rsidR="002669DC" w:rsidRPr="002F566C">
                <w:rPr>
                  <w:rStyle w:val="Hyperlink"/>
                  <w:rFonts w:ascii="Verdana" w:hAnsi="Verdana" w:cs="Tahoma"/>
                  <w:b/>
                  <w:bCs/>
                </w:rPr>
                <w:t>R</w:t>
              </w:r>
            </w:hyperlink>
            <w:r w:rsidR="002669DC" w:rsidRPr="002F566C">
              <w:rPr>
                <w:rFonts w:ascii="Verdana" w:hAnsi="Verdana" w:cs="Tahoma"/>
                <w:b/>
                <w:bCs/>
                <w:color w:val="003366"/>
              </w:rPr>
              <w:t xml:space="preserve"> </w:t>
            </w:r>
            <w:r w:rsidRPr="002F566C">
              <w:rPr>
                <w:rFonts w:ascii="Verdana" w:hAnsi="Verdana" w:cs="Tahoma"/>
                <w:b/>
                <w:bCs/>
                <w:color w:val="003366"/>
              </w:rPr>
              <w:t xml:space="preserve">| </w:t>
            </w:r>
            <w:hyperlink w:anchor="S" w:history="1">
              <w:r w:rsidR="002669DC" w:rsidRPr="002F566C">
                <w:rPr>
                  <w:rStyle w:val="Hyperlink"/>
                  <w:rFonts w:ascii="Verdana" w:hAnsi="Verdana" w:cs="Tahoma"/>
                  <w:b/>
                  <w:bCs/>
                </w:rPr>
                <w:t>S</w:t>
              </w:r>
            </w:hyperlink>
            <w:r w:rsidR="002669DC" w:rsidRPr="002F566C">
              <w:rPr>
                <w:rFonts w:ascii="Verdana" w:hAnsi="Verdana" w:cs="Tahoma"/>
                <w:b/>
                <w:bCs/>
                <w:color w:val="003366"/>
              </w:rPr>
              <w:t xml:space="preserve"> </w:t>
            </w:r>
            <w:r w:rsidRPr="002F566C">
              <w:rPr>
                <w:rFonts w:ascii="Verdana" w:hAnsi="Verdana" w:cs="Tahoma"/>
                <w:b/>
                <w:bCs/>
                <w:color w:val="003366"/>
              </w:rPr>
              <w:t xml:space="preserve">| </w:t>
            </w:r>
            <w:hyperlink w:anchor="T" w:history="1">
              <w:r w:rsidR="002669DC" w:rsidRPr="002F566C">
                <w:rPr>
                  <w:rStyle w:val="Hyperlink"/>
                  <w:rFonts w:ascii="Verdana" w:hAnsi="Verdana" w:cs="Tahoma"/>
                  <w:b/>
                  <w:bCs/>
                </w:rPr>
                <w:t>T</w:t>
              </w:r>
            </w:hyperlink>
            <w:r w:rsidR="00DA4465">
              <w:rPr>
                <w:rFonts w:ascii="Verdana" w:hAnsi="Verdana" w:cs="Tahoma"/>
                <w:b/>
                <w:bCs/>
                <w:color w:val="003366"/>
              </w:rPr>
              <w:t xml:space="preserve"> </w:t>
            </w:r>
            <w:r w:rsidRPr="002F566C">
              <w:rPr>
                <w:rFonts w:ascii="Verdana" w:hAnsi="Verdana" w:cs="Tahoma"/>
                <w:b/>
                <w:bCs/>
                <w:color w:val="003366"/>
              </w:rPr>
              <w:t xml:space="preserve">| </w:t>
            </w:r>
            <w:hyperlink w:anchor="V" w:history="1">
              <w:r w:rsidR="00DA4465" w:rsidRPr="00DA4465">
                <w:rPr>
                  <w:rStyle w:val="Hyperlink"/>
                  <w:rFonts w:ascii="Verdana" w:hAnsi="Verdana" w:cs="Tahoma"/>
                  <w:b/>
                  <w:bCs/>
                </w:rPr>
                <w:t>U</w:t>
              </w:r>
              <w:r w:rsidRPr="00DA4465">
                <w:rPr>
                  <w:rStyle w:val="Hyperlink"/>
                  <w:rFonts w:ascii="Verdana" w:hAnsi="Verdana" w:cs="Tahoma"/>
                  <w:b/>
                  <w:bCs/>
                </w:rPr>
                <w:t xml:space="preserve">, </w:t>
              </w:r>
              <w:r w:rsidR="002669DC" w:rsidRPr="00DA4465">
                <w:rPr>
                  <w:rStyle w:val="Hyperlink"/>
                  <w:rFonts w:ascii="Verdana" w:hAnsi="Verdana" w:cs="Tahoma"/>
                  <w:b/>
                  <w:bCs/>
                </w:rPr>
                <w:t>V</w:t>
              </w:r>
            </w:hyperlink>
            <w:r w:rsidR="002669DC" w:rsidRPr="002F566C">
              <w:rPr>
                <w:rFonts w:ascii="Verdana" w:hAnsi="Verdana" w:cs="Tahoma"/>
                <w:b/>
                <w:bCs/>
                <w:color w:val="003366"/>
              </w:rPr>
              <w:t xml:space="preserve"> </w:t>
            </w:r>
            <w:r w:rsidRPr="002F566C">
              <w:rPr>
                <w:rFonts w:ascii="Verdana" w:hAnsi="Verdana" w:cs="Tahoma"/>
                <w:b/>
                <w:bCs/>
                <w:color w:val="003366"/>
              </w:rPr>
              <w:t xml:space="preserve">| </w:t>
            </w:r>
            <w:hyperlink w:anchor="WXYZ" w:history="1">
              <w:r w:rsidR="002669DC" w:rsidRPr="002F566C">
                <w:rPr>
                  <w:rStyle w:val="Hyperlink"/>
                  <w:rFonts w:ascii="Verdana" w:hAnsi="Verdana" w:cs="Tahoma"/>
                  <w:b/>
                  <w:bCs/>
                </w:rPr>
                <w:t>W</w:t>
              </w:r>
              <w:r w:rsidRPr="002F566C">
                <w:rPr>
                  <w:rStyle w:val="Hyperlink"/>
                  <w:rFonts w:ascii="Verdana" w:hAnsi="Verdana" w:cs="Tahoma"/>
                  <w:b/>
                  <w:bCs/>
                </w:rPr>
                <w:t xml:space="preserve">, </w:t>
              </w:r>
              <w:r w:rsidR="002669DC" w:rsidRPr="002F566C">
                <w:rPr>
                  <w:rStyle w:val="Hyperlink"/>
                  <w:rFonts w:ascii="Verdana" w:hAnsi="Verdana" w:cs="Tahoma"/>
                  <w:b/>
                  <w:bCs/>
                </w:rPr>
                <w:t>X</w:t>
              </w:r>
              <w:r w:rsidRPr="002F566C">
                <w:rPr>
                  <w:rStyle w:val="Hyperlink"/>
                  <w:rFonts w:ascii="Verdana" w:hAnsi="Verdana" w:cs="Tahoma"/>
                  <w:b/>
                  <w:bCs/>
                </w:rPr>
                <w:t xml:space="preserve">, </w:t>
              </w:r>
              <w:r w:rsidR="002669DC" w:rsidRPr="002F566C">
                <w:rPr>
                  <w:rStyle w:val="Hyperlink"/>
                  <w:rFonts w:ascii="Verdana" w:hAnsi="Verdana" w:cs="Tahoma"/>
                  <w:b/>
                  <w:bCs/>
                </w:rPr>
                <w:t>Y</w:t>
              </w:r>
              <w:r w:rsidRPr="002F566C">
                <w:rPr>
                  <w:rStyle w:val="Hyperlink"/>
                  <w:rFonts w:ascii="Verdana" w:hAnsi="Verdana" w:cs="Tahoma"/>
                  <w:b/>
                  <w:bCs/>
                </w:rPr>
                <w:t xml:space="preserve">, </w:t>
              </w:r>
              <w:r w:rsidR="002669DC" w:rsidRPr="002F566C">
                <w:rPr>
                  <w:rStyle w:val="Hyperlink"/>
                  <w:rFonts w:ascii="Verdana" w:hAnsi="Verdana" w:cs="Tahoma"/>
                  <w:b/>
                  <w:bCs/>
                </w:rPr>
                <w:t>Z</w:t>
              </w:r>
            </w:hyperlink>
            <w:r w:rsidR="002669DC" w:rsidRPr="002F566C">
              <w:rPr>
                <w:rFonts w:ascii="Verdana" w:hAnsi="Verdana" w:cs="Tahoma"/>
                <w:b/>
                <w:bCs/>
                <w:color w:val="003366"/>
              </w:rPr>
              <w:t xml:space="preserve"> </w:t>
            </w:r>
            <w:r w:rsidRPr="002F566C">
              <w:rPr>
                <w:rFonts w:ascii="Verdana" w:hAnsi="Verdana" w:cs="Tahoma"/>
                <w:b/>
                <w:bCs/>
                <w:color w:val="003366"/>
              </w:rPr>
              <w:t xml:space="preserve">| </w:t>
            </w:r>
          </w:p>
          <w:p w:rsidR="002669DC" w:rsidRPr="002F566C" w:rsidRDefault="002669DC">
            <w:pPr>
              <w:pBdr>
                <w:left w:val="single" w:sz="4" w:space="0" w:color="FFFFFF"/>
              </w:pBdr>
              <w:jc w:val="center"/>
              <w:rPr>
                <w:rFonts w:ascii="Verdana" w:hAnsi="Verdana" w:cs="Tahoma"/>
                <w:b/>
                <w:bCs/>
                <w:color w:val="003366"/>
              </w:rPr>
            </w:pPr>
          </w:p>
          <w:p w:rsidR="002669DC" w:rsidRPr="002F566C" w:rsidRDefault="002669DC">
            <w:pPr>
              <w:pBdr>
                <w:left w:val="single" w:sz="4" w:space="0" w:color="FFFFFF"/>
              </w:pBdr>
              <w:jc w:val="center"/>
              <w:rPr>
                <w:rFonts w:ascii="Verdana" w:hAnsi="Verdana" w:cs="Tahoma"/>
                <w:b/>
                <w:bCs/>
                <w:color w:val="003366"/>
              </w:rPr>
            </w:pPr>
          </w:p>
          <w:p w:rsidR="002669DC" w:rsidRPr="002F566C" w:rsidRDefault="002669DC">
            <w:pPr>
              <w:pBdr>
                <w:left w:val="single" w:sz="4" w:space="0" w:color="FFFFFF"/>
              </w:pBdr>
              <w:jc w:val="center"/>
              <w:rPr>
                <w:rFonts w:ascii="Verdana" w:hAnsi="Verdana" w:cs="Tahoma"/>
                <w:b/>
                <w:bCs/>
                <w:color w:val="003366"/>
              </w:rPr>
            </w:pPr>
          </w:p>
        </w:tc>
      </w:tr>
      <w:tr w:rsidR="002669DC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8908D4" w:rsidP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40"/>
                <w:szCs w:val="20"/>
              </w:rPr>
            </w:pPr>
            <w:bookmarkStart w:id="0" w:name="A"/>
            <w:r w:rsidRPr="002F566C">
              <w:rPr>
                <w:rFonts w:ascii="Tahoma" w:hAnsi="Tahoma" w:cs="Tahoma"/>
                <w:sz w:val="40"/>
              </w:rPr>
              <w:t>-</w:t>
            </w:r>
            <w:r>
              <w:rPr>
                <w:rFonts w:ascii="Tahoma" w:hAnsi="Tahoma" w:cs="Tahoma"/>
                <w:sz w:val="40"/>
              </w:rPr>
              <w:t xml:space="preserve"> </w:t>
            </w:r>
            <w:r w:rsidR="00533B15">
              <w:rPr>
                <w:rFonts w:ascii="Tahoma" w:hAnsi="Tahoma" w:cs="Tahoma"/>
                <w:b/>
                <w:sz w:val="40"/>
              </w:rPr>
              <w:t>A</w:t>
            </w:r>
            <w:r>
              <w:rPr>
                <w:rFonts w:ascii="Tahoma" w:hAnsi="Tahoma" w:cs="Tahoma"/>
                <w:sz w:val="40"/>
              </w:rPr>
              <w:t xml:space="preserve"> </w:t>
            </w:r>
            <w:r w:rsidRPr="002F566C">
              <w:rPr>
                <w:rFonts w:ascii="Tahoma" w:hAnsi="Tahoma" w:cs="Tahoma"/>
                <w:sz w:val="40"/>
              </w:rPr>
              <w:t>-</w:t>
            </w:r>
            <w:bookmarkEnd w:id="0"/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2669D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669DC" w:rsidRPr="002F566C" w:rsidRDefault="002669D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AAC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FA5FDE" w:rsidP="002817E7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Augmentative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</w:t>
            </w:r>
            <w:r w:rsidR="002817E7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lternative </w:t>
            </w:r>
            <w:r w:rsidR="002817E7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 w:rsidR="0013223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ommunication</w:t>
            </w:r>
          </w:p>
        </w:tc>
      </w:tr>
      <w:tr w:rsidR="00755C7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5C7D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AAIDD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5C7D" w:rsidRPr="006B26DD" w:rsidRDefault="00755C7D" w:rsidP="00DA446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American Association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on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Intellectual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Developmental Disabilities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AAPD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2669DC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American Association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People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with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Disabilities</w:t>
            </w:r>
          </w:p>
        </w:tc>
      </w:tr>
      <w:tr w:rsidR="00213FCF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3FCF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ABA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3FCF" w:rsidRPr="006B26DD" w:rsidRDefault="00213FCF" w:rsidP="00B511D8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Applied </w:t>
            </w:r>
            <w:r w:rsidR="00B511D8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ehavioral </w:t>
            </w:r>
            <w:r w:rsidR="00B511D8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nalysis</w:t>
            </w:r>
          </w:p>
        </w:tc>
      </w:tr>
      <w:tr w:rsidR="00213FCF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3FCF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ABC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3FCF" w:rsidRPr="006B26DD" w:rsidRDefault="00213FCF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Antecedent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Behavior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Consequence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ADA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2669DC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American</w:t>
            </w:r>
            <w:r w:rsidR="00B7137A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with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Disabilities Act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ADD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2669DC" w:rsidP="00562FA2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Attentio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 </w:t>
            </w:r>
            <w:r w:rsidR="00562FA2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eficit </w:t>
            </w:r>
            <w:r w:rsidR="00562FA2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13223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is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order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ADD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2669DC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Administration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on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Developmental Disabilities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ADHD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2669DC" w:rsidP="00562FA2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Attention </w:t>
            </w:r>
            <w:r w:rsidR="00562FA2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eficit </w:t>
            </w:r>
            <w:r w:rsidR="00562FA2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h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yperactivity </w:t>
            </w:r>
            <w:r w:rsidR="00562FA2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13223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isord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er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ADR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2669DC" w:rsidP="00562FA2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Alternative </w:t>
            </w:r>
            <w:r w:rsidR="00562FA2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ispute </w:t>
            </w:r>
            <w:r w:rsidR="00562FA2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 w:rsidR="0013223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esolution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AFB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2669DC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American Foundation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for the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Blind </w:t>
            </w:r>
          </w:p>
        </w:tc>
      </w:tr>
      <w:tr w:rsidR="00213FCF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3FCF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AIM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13FCF" w:rsidRPr="006B26DD" w:rsidRDefault="00213FCF" w:rsidP="007300DE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Accessible </w:t>
            </w:r>
            <w:r w:rsidR="007300DE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nstructional </w:t>
            </w:r>
            <w:r w:rsidR="007300DE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aterials</w:t>
            </w:r>
          </w:p>
        </w:tc>
      </w:tr>
      <w:tr w:rsidR="00FC2892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892" w:rsidRDefault="00FC2892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AOTA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892" w:rsidRPr="006B26DD" w:rsidRDefault="00FC2892" w:rsidP="007300DE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American Occupational Therapy Association, Inc.</w:t>
            </w:r>
          </w:p>
        </w:tc>
      </w:tr>
      <w:tr w:rsidR="00E16CB7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6CB7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APE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6CB7" w:rsidRPr="006B26DD" w:rsidRDefault="00E16CB7" w:rsidP="007300DE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Adaptive </w:t>
            </w:r>
            <w:r w:rsidR="007300DE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hysical </w:t>
            </w:r>
            <w:r w:rsidR="007300DE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ducation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APR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2669DC" w:rsidP="007300DE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Annual </w:t>
            </w:r>
            <w:r w:rsidR="007300DE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erformance </w:t>
            </w:r>
            <w:r w:rsidR="007300DE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report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C2892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892" w:rsidRDefault="00FC2892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APTA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892" w:rsidRPr="006B26DD" w:rsidRDefault="00FC2892" w:rsidP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American Physical Therapy Association</w:t>
            </w:r>
          </w:p>
        </w:tc>
      </w:tr>
      <w:tr w:rsidR="00D91F28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91F28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ARRA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91F28" w:rsidRPr="006B26DD" w:rsidRDefault="00D91F28" w:rsidP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American Recovery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Reinvestment Act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2009</w:t>
            </w:r>
          </w:p>
        </w:tc>
      </w:tr>
      <w:tr w:rsidR="00E16CB7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6CB7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ARD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6CB7" w:rsidRPr="006B26DD" w:rsidRDefault="00E16CB7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Admission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Review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and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Dismissal Committee</w:t>
            </w:r>
          </w:p>
        </w:tc>
      </w:tr>
      <w:tr w:rsidR="00E16CB7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6CB7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ASD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6CB7" w:rsidRPr="006B26DD" w:rsidRDefault="00E16CB7" w:rsidP="00E0236F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Autism </w:t>
            </w:r>
            <w:r w:rsidR="00E0236F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pectrum </w:t>
            </w:r>
            <w:r w:rsidR="00E0236F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isorders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ASDC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6B26DD" w:rsidRDefault="002669DC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American Society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Deaf Children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ASHA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2669DC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American Speech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-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Language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-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Hearing Association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ASL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2669DC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American Sign Language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  <w:t>AT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FA5FDE" w:rsidP="00E0236F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  <w:t xml:space="preserve">Assistive </w:t>
            </w:r>
            <w:r w:rsidR="00E0236F"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  <w:t>t</w:t>
            </w:r>
            <w: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  <w:t>echnology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AUT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2669DC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Autism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AYP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AC7D57" w:rsidP="00E0236F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Adequate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</w:t>
            </w:r>
            <w:r w:rsidR="00E0236F">
              <w:rPr>
                <w:rFonts w:ascii="Tahoma" w:hAnsi="Tahoma" w:cs="Tahoma"/>
                <w:b/>
                <w:bCs/>
                <w:sz w:val="16"/>
                <w:szCs w:val="20"/>
              </w:rPr>
              <w:t>y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early </w:t>
            </w:r>
            <w:r w:rsidR="00E0236F">
              <w:rPr>
                <w:rFonts w:ascii="Tahoma" w:hAnsi="Tahoma" w:cs="Tahoma"/>
                <w:b/>
                <w:bCs/>
                <w:sz w:val="16"/>
                <w:szCs w:val="20"/>
              </w:rPr>
              <w:t>p</w:t>
            </w:r>
            <w:r w:rsidR="0013223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r</w:t>
            </w:r>
            <w:r w:rsidR="002669DC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ogress</w:t>
            </w:r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2669D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2669D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2669DC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bookmarkStart w:id="1" w:name="B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 xml:space="preserve">B </w:t>
            </w:r>
            <w:r w:rsidRPr="002F566C">
              <w:rPr>
                <w:rFonts w:ascii="Tahoma" w:hAnsi="Tahoma" w:cs="Tahoma"/>
                <w:sz w:val="40"/>
              </w:rPr>
              <w:t>-</w:t>
            </w:r>
            <w:bookmarkEnd w:id="1"/>
          </w:p>
        </w:tc>
      </w:tr>
      <w:tr w:rsidR="002669DC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2669D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69DC" w:rsidRPr="002F566C" w:rsidRDefault="002669D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E16CB7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6CB7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BD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16CB7" w:rsidRPr="00722246" w:rsidRDefault="00E16CB7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722246">
              <w:rPr>
                <w:rFonts w:ascii="Tahoma" w:hAnsi="Tahoma" w:cs="Tahoma"/>
                <w:b/>
                <w:bCs/>
                <w:sz w:val="16"/>
                <w:szCs w:val="20"/>
              </w:rPr>
              <w:t>Behavioral Disorder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BIA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722246" w:rsidRDefault="00722246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Bureau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Indian Affairs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BIAA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Brain Injury Association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America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BIE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Bureau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Indian Education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BIP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 w:rsidP="00400B9A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Behavioral </w:t>
            </w:r>
            <w:r w:rsidR="00400B9A">
              <w:rPr>
                <w:rFonts w:ascii="Tahoma" w:hAnsi="Tahoma" w:cs="Tahoma"/>
                <w:b/>
                <w:sz w:val="16"/>
                <w:szCs w:val="20"/>
              </w:rPr>
              <w:t>i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ntervention </w:t>
            </w:r>
            <w:r w:rsidR="00400B9A">
              <w:rPr>
                <w:rFonts w:ascii="Tahoma" w:hAnsi="Tahoma" w:cs="Tahoma"/>
                <w:b/>
                <w:sz w:val="16"/>
                <w:szCs w:val="20"/>
              </w:rPr>
              <w:t>p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lan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BOE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Default="00722246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Board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of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Education</w:t>
            </w:r>
          </w:p>
        </w:tc>
      </w:tr>
      <w:tr w:rsidR="00722246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55E3" w:rsidRDefault="001555E3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sz w:val="40"/>
              </w:rPr>
            </w:pPr>
            <w:bookmarkStart w:id="2" w:name="C"/>
          </w:p>
          <w:p w:rsidR="00722246" w:rsidRPr="002F566C" w:rsidRDefault="00533B15" w:rsidP="001555E3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C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2"/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722246" w:rsidRPr="002F566C" w:rsidTr="00A93236">
        <w:trPr>
          <w:trHeight w:val="240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CADRE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Consortium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for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Appropriate Dispute Resolution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in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Special Education </w:t>
            </w:r>
          </w:p>
        </w:tc>
      </w:tr>
      <w:tr w:rsidR="00722246" w:rsidRPr="002F566C" w:rsidTr="00A93236">
        <w:trPr>
          <w:trHeight w:val="240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CBA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Default="00722246" w:rsidP="000D403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Curriculum</w:t>
            </w:r>
            <w:r w:rsidR="000D4035">
              <w:rPr>
                <w:rFonts w:ascii="Tahoma" w:hAnsi="Tahoma" w:cs="Tahoma"/>
                <w:b/>
                <w:sz w:val="16"/>
                <w:szCs w:val="20"/>
              </w:rPr>
              <w:t>-b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ased </w:t>
            </w:r>
            <w:r w:rsidR="000D4035">
              <w:rPr>
                <w:rFonts w:ascii="Tahoma" w:hAnsi="Tahoma" w:cs="Tahoma"/>
                <w:b/>
                <w:sz w:val="16"/>
                <w:szCs w:val="20"/>
              </w:rPr>
              <w:t>a</w:t>
            </w:r>
            <w:r>
              <w:rPr>
                <w:rFonts w:ascii="Tahoma" w:hAnsi="Tahoma" w:cs="Tahoma"/>
                <w:b/>
                <w:sz w:val="16"/>
                <w:szCs w:val="20"/>
              </w:rPr>
              <w:t>ssessment</w:t>
            </w:r>
          </w:p>
        </w:tc>
      </w:tr>
      <w:tr w:rsidR="00722246" w:rsidRPr="002F566C" w:rsidTr="00A93236">
        <w:trPr>
          <w:trHeight w:val="240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CC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Default="00722246" w:rsidP="009D3282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Closed </w:t>
            </w:r>
            <w:r w:rsidR="009D3282">
              <w:rPr>
                <w:rFonts w:ascii="Tahoma" w:hAnsi="Tahoma" w:cs="Tahoma"/>
                <w:b/>
                <w:sz w:val="16"/>
                <w:szCs w:val="20"/>
              </w:rPr>
              <w:t>c</w:t>
            </w:r>
            <w:r>
              <w:rPr>
                <w:rFonts w:ascii="Tahoma" w:hAnsi="Tahoma" w:cs="Tahoma"/>
                <w:b/>
                <w:sz w:val="16"/>
                <w:szCs w:val="20"/>
              </w:rPr>
              <w:t>aptioning</w:t>
            </w:r>
          </w:p>
        </w:tc>
      </w:tr>
      <w:tr w:rsidR="00FC2892" w:rsidRPr="002F566C" w:rsidTr="00A93236">
        <w:trPr>
          <w:trHeight w:val="240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892" w:rsidRPr="002F566C" w:rsidRDefault="00FC2892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CCSS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892" w:rsidRPr="006B26DD" w:rsidRDefault="00FC2892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Common Core State Standards</w:t>
            </w:r>
          </w:p>
        </w:tc>
      </w:tr>
      <w:tr w:rsidR="00722246" w:rsidRPr="002F566C" w:rsidTr="00A93236">
        <w:trPr>
          <w:trHeight w:val="240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CCSSO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6B26DD" w:rsidRDefault="00722246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Council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Chief State School Officers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CDC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Centers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for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Disease Control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and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Prevention</w:t>
            </w:r>
          </w:p>
        </w:tc>
      </w:tr>
      <w:tr w:rsidR="00722246" w:rsidRPr="002F566C" w:rsidTr="00CE7AE8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CEASD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Conference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Educational Administrators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Schools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and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Programs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for the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Deaf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CEC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Council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for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Exceptional Children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CF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9D3282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Cystic </w:t>
            </w:r>
            <w:r w:rsidR="009D3282">
              <w:rPr>
                <w:rFonts w:ascii="Tahoma" w:hAnsi="Tahoma" w:cs="Tahoma"/>
                <w:b/>
                <w:sz w:val="16"/>
                <w:szCs w:val="20"/>
              </w:rPr>
              <w:t>f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ibrosis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CFR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Code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Federal Regulations</w:t>
            </w:r>
            <w:r w:rsidR="0038522B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CHADD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6B26DD" w:rsidRDefault="00722246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Children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Adults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with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Attention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Deficit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Hyperactivity Disorder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CIFMS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6B26DD" w:rsidRDefault="00722246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Continuous Improvement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Focused Monitoring System</w:t>
            </w:r>
          </w:p>
        </w:tc>
      </w:tr>
      <w:tr w:rsidR="00FC2892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892" w:rsidRPr="006B26DD" w:rsidRDefault="00FC2892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CIL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C2892" w:rsidRPr="006B26DD" w:rsidRDefault="00FC2892" w:rsidP="00D71FC4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Center for Independent Living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CLD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6B26DD" w:rsidRDefault="00722246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Council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Learning Disabilities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CMS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3B2531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Centers for Medicare and Medicaid Services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COP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3B2531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Community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of </w:t>
            </w:r>
            <w:r w:rsidR="003B2531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ractice</w:t>
            </w:r>
          </w:p>
        </w:tc>
      </w:tr>
      <w:tr w:rsidR="00722246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COR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722246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Contracting Officer’s Representative</w:t>
            </w:r>
          </w:p>
        </w:tc>
      </w:tr>
      <w:tr w:rsidR="00722246" w:rsidRPr="002F566C" w:rsidTr="00A93236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COTA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8908D4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Certified Occupational Therapist A</w:t>
            </w:r>
            <w:r w:rsidR="00722246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ssistant</w:t>
            </w:r>
          </w:p>
        </w:tc>
      </w:tr>
      <w:tr w:rsidR="00722246" w:rsidRPr="002F566C" w:rsidTr="00A93236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CP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2F566C" w:rsidRDefault="008908D4" w:rsidP="003B2531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Cerebral </w:t>
            </w:r>
            <w:r w:rsidR="003B2531">
              <w:rPr>
                <w:rFonts w:ascii="Tahoma" w:hAnsi="Tahoma" w:cs="Tahoma"/>
                <w:b/>
                <w:bCs/>
                <w:sz w:val="16"/>
                <w:szCs w:val="20"/>
              </w:rPr>
              <w:t>p</w:t>
            </w:r>
            <w:r w:rsidR="00722246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alsy</w:t>
            </w:r>
          </w:p>
        </w:tc>
      </w:tr>
      <w:tr w:rsidR="006A6BF5" w:rsidRPr="002F566C" w:rsidTr="00A93236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CPRC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Community Parent Resource Center</w:t>
            </w:r>
          </w:p>
        </w:tc>
      </w:tr>
      <w:tr w:rsidR="006B26DD" w:rsidRPr="002F566C" w:rsidTr="00A93236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CSAVR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Council of State Administrators of Vocational Rehabilitation</w:t>
            </w:r>
          </w:p>
        </w:tc>
      </w:tr>
      <w:tr w:rsidR="00722246" w:rsidRPr="002F566C" w:rsidTr="00A93236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CSHCN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22246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Children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with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Special Health Care Needs</w:t>
            </w:r>
          </w:p>
        </w:tc>
      </w:tr>
      <w:tr w:rsidR="006A6BF5" w:rsidRPr="002F566C" w:rsidTr="00A93236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2"/>
              </w:rPr>
            </w:pPr>
            <w:r>
              <w:rPr>
                <w:rFonts w:ascii="Tahoma" w:hAnsi="Tahoma" w:cs="Tahoma"/>
                <w:b/>
                <w:sz w:val="16"/>
                <w:szCs w:val="22"/>
              </w:rPr>
              <w:t>CSPD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Del="006A6BF5" w:rsidRDefault="006A6BF5" w:rsidP="00D71FC4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2"/>
              </w:rPr>
            </w:pPr>
            <w:r>
              <w:rPr>
                <w:rFonts w:ascii="Tahoma" w:hAnsi="Tahoma" w:cs="Tahoma"/>
                <w:b/>
                <w:sz w:val="16"/>
                <w:szCs w:val="22"/>
              </w:rPr>
              <w:t>Comprehensive System</w:t>
            </w:r>
            <w:r w:rsidR="008908D4">
              <w:rPr>
                <w:rFonts w:ascii="Tahoma" w:hAnsi="Tahoma" w:cs="Tahoma"/>
                <w:b/>
                <w:sz w:val="16"/>
                <w:szCs w:val="22"/>
              </w:rPr>
              <w:t xml:space="preserve"> of </w:t>
            </w:r>
            <w:r>
              <w:rPr>
                <w:rFonts w:ascii="Tahoma" w:hAnsi="Tahoma" w:cs="Tahoma"/>
                <w:b/>
                <w:sz w:val="16"/>
                <w:szCs w:val="22"/>
              </w:rPr>
              <w:t>Personnel Development</w:t>
            </w:r>
          </w:p>
        </w:tc>
      </w:tr>
      <w:tr w:rsidR="006A6BF5" w:rsidRPr="002F566C" w:rsidTr="00A93236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2"/>
              </w:rPr>
            </w:pPr>
            <w:r>
              <w:rPr>
                <w:rFonts w:ascii="Tahoma" w:hAnsi="Tahoma" w:cs="Tahoma"/>
                <w:b/>
                <w:sz w:val="16"/>
                <w:szCs w:val="22"/>
              </w:rPr>
              <w:t>CST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Del="006A6BF5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2"/>
              </w:rPr>
            </w:pPr>
            <w:r>
              <w:rPr>
                <w:rFonts w:ascii="Tahoma" w:hAnsi="Tahoma" w:cs="Tahoma"/>
                <w:b/>
                <w:sz w:val="16"/>
                <w:szCs w:val="22"/>
              </w:rPr>
              <w:t>Child Study Team</w:t>
            </w:r>
          </w:p>
        </w:tc>
      </w:tr>
      <w:tr w:rsidR="006A6BF5" w:rsidRPr="002F566C" w:rsidTr="00A93236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2"/>
              </w:rPr>
            </w:pPr>
            <w:r w:rsidRPr="002F566C">
              <w:rPr>
                <w:rFonts w:ascii="Tahoma" w:hAnsi="Tahoma" w:cs="Tahoma"/>
                <w:b/>
                <w:sz w:val="16"/>
                <w:szCs w:val="22"/>
              </w:rPr>
              <w:t>CTQ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2"/>
              </w:rPr>
            </w:pPr>
            <w:r w:rsidRPr="002F566C">
              <w:rPr>
                <w:rFonts w:ascii="Tahoma" w:hAnsi="Tahoma" w:cs="Tahoma"/>
                <w:b/>
                <w:sz w:val="16"/>
                <w:szCs w:val="22"/>
              </w:rPr>
              <w:t>Center</w:t>
            </w:r>
            <w:r w:rsidR="008908D4">
              <w:rPr>
                <w:rFonts w:ascii="Tahoma" w:hAnsi="Tahoma" w:cs="Tahoma"/>
                <w:b/>
                <w:sz w:val="16"/>
                <w:szCs w:val="22"/>
              </w:rPr>
              <w:t xml:space="preserve"> for </w:t>
            </w:r>
            <w:r w:rsidRPr="002F566C">
              <w:rPr>
                <w:rFonts w:ascii="Tahoma" w:hAnsi="Tahoma" w:cs="Tahoma"/>
                <w:b/>
                <w:sz w:val="16"/>
                <w:szCs w:val="22"/>
              </w:rPr>
              <w:t xml:space="preserve">Improving Teacher Quality </w:t>
            </w:r>
          </w:p>
        </w:tc>
      </w:tr>
      <w:tr w:rsidR="006A6BF5" w:rsidRPr="002F566C" w:rsidTr="00A93236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9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3" w:name="D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D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3"/>
          </w:p>
        </w:tc>
      </w:tr>
      <w:tr w:rsidR="006A6BF5" w:rsidRPr="002F566C" w:rsidTr="00D71FC4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DB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Deaf</w:t>
            </w:r>
            <w:r w:rsidR="008908D4" w:rsidRPr="00D71F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D71FC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Blind</w:t>
            </w:r>
          </w:p>
        </w:tc>
      </w:tr>
      <w:tr w:rsidR="006A6BF5" w:rsidRPr="002F566C" w:rsidTr="00D71FC4">
        <w:trPr>
          <w:trHeight w:val="259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9A6999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DD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9A6999" w:rsidRDefault="006A6BF5" w:rsidP="003B2531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Developmental </w:t>
            </w:r>
            <w:r w:rsidR="003B253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elay</w:t>
            </w:r>
          </w:p>
        </w:tc>
      </w:tr>
      <w:tr w:rsidR="006A6BF5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9A6999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DD ACT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9A6999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Developmental Disabilities Assistance</w:t>
            </w:r>
            <w:r w:rsidR="008908D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and 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Bill</w:t>
            </w:r>
            <w:r w:rsidR="008908D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of 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Rights Act</w:t>
            </w:r>
          </w:p>
        </w:tc>
      </w:tr>
      <w:tr w:rsidR="006A6BF5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9A6999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DEC/CEC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9A6999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Division</w:t>
            </w:r>
            <w:r w:rsidR="008908D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of 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Early Childhood</w:t>
            </w:r>
            <w:r w:rsidR="008908D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of the 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CEC</w:t>
            </w:r>
          </w:p>
        </w:tc>
      </w:tr>
      <w:tr w:rsidR="006A6BF5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DPH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8908D4" w:rsidP="003B2531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Due </w:t>
            </w:r>
            <w:r w:rsidR="003B253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rocess </w:t>
            </w:r>
            <w:r w:rsidR="003B253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</w:t>
            </w:r>
            <w:r w:rsidR="006A6BF5"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earing</w:t>
            </w:r>
          </w:p>
        </w:tc>
      </w:tr>
      <w:tr w:rsidR="006A6BF5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DPHO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8908D4" w:rsidP="003B2531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Due </w:t>
            </w:r>
            <w:r w:rsidR="003B253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rocess </w:t>
            </w:r>
            <w:r w:rsidR="003B253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earing </w:t>
            </w:r>
            <w:r w:rsidR="003B253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</w:t>
            </w:r>
            <w:r w:rsidR="006A6BF5"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fficer </w:t>
            </w:r>
          </w:p>
        </w:tc>
      </w:tr>
      <w:tr w:rsidR="006A6BF5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DREDF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Disability Rights Education</w:t>
            </w:r>
            <w:r w:rsidR="008908D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and 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Defense Fund</w:t>
            </w:r>
            <w:r w:rsidR="008908D4"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, 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Inc</w:t>
            </w:r>
            <w:r w:rsidR="008908D4"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. </w:t>
            </w:r>
          </w:p>
        </w:tc>
      </w:tr>
      <w:tr w:rsidR="006A6BF5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DS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196149" w:rsidRDefault="006A6BF5" w:rsidP="005D7B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Down </w:t>
            </w:r>
            <w:r w:rsidR="005D7B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yndrome</w:t>
            </w:r>
          </w:p>
        </w:tc>
      </w:tr>
      <w:tr w:rsidR="006A6BF5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6BF5" w:rsidRPr="00D71FC4" w:rsidRDefault="00533B15" w:rsidP="001961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DSM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Pr="00D71FC4" w:rsidRDefault="006A6BF5" w:rsidP="009A699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Diagnostic</w:t>
            </w:r>
            <w:r w:rsidR="008908D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and 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Statistical Manual</w:t>
            </w:r>
            <w:r w:rsidR="008908D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of 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Mental Disorders </w:t>
            </w:r>
            <w:r w:rsidR="008908D4"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By</w:t>
            </w:r>
            <w:r w:rsidR="008908D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the </w:t>
            </w:r>
            <w:r w:rsidRPr="00D71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American Psychiatric Association</w:t>
            </w:r>
          </w:p>
        </w:tc>
      </w:tr>
      <w:tr w:rsidR="006A6BF5" w:rsidRPr="002F566C" w:rsidTr="006F6E59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Default="006A6BF5">
            <w:pPr>
              <w:pBdr>
                <w:left w:val="single" w:sz="4" w:space="0" w:color="FFFFFF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A6BF5" w:rsidRDefault="006A6BF5">
            <w:pPr>
              <w:pBdr>
                <w:left w:val="single" w:sz="4" w:space="0" w:color="FFFFFF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bookmarkStart w:id="4" w:name="E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E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4"/>
          </w:p>
        </w:tc>
      </w:tr>
      <w:tr w:rsidR="00D71FC4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71FC4" w:rsidRDefault="00D71FC4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71FC4" w:rsidRDefault="00D71FC4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EBD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 w:rsidP="00E56B73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Emotional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 w:rsidR="00E56B73">
              <w:rPr>
                <w:rFonts w:ascii="Tahoma" w:hAnsi="Tahoma" w:cs="Tahoma"/>
                <w:b/>
                <w:bCs/>
                <w:sz w:val="16"/>
                <w:szCs w:val="20"/>
              </w:rPr>
              <w:t>b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ehavioral </w:t>
            </w:r>
            <w:r w:rsidR="00E56B73">
              <w:rPr>
                <w:rFonts w:ascii="Tahoma" w:hAnsi="Tahoma" w:cs="Tahoma"/>
                <w:b/>
                <w:bCs/>
                <w:sz w:val="16"/>
                <w:szCs w:val="20"/>
              </w:rPr>
              <w:t>d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isorders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EBP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 w:rsidP="00E56B7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Evidence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-</w:t>
            </w:r>
            <w:r w:rsidR="00E56B73">
              <w:rPr>
                <w:rFonts w:ascii="Tahoma" w:hAnsi="Tahoma" w:cs="Tahoma"/>
                <w:b/>
                <w:bCs/>
                <w:sz w:val="16"/>
                <w:szCs w:val="20"/>
              </w:rPr>
              <w:t>b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ased </w:t>
            </w:r>
            <w:r w:rsidR="00E56B73">
              <w:rPr>
                <w:rFonts w:ascii="Tahoma" w:hAnsi="Tahoma" w:cs="Tahoma"/>
                <w:b/>
                <w:bCs/>
                <w:sz w:val="16"/>
                <w:szCs w:val="20"/>
              </w:rPr>
              <w:t>p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ractice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 w:rsidP="0038168F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Early </w:t>
            </w:r>
            <w:r w:rsidR="0038168F">
              <w:rPr>
                <w:rFonts w:ascii="Tahoma" w:hAnsi="Tahoma" w:cs="Tahoma"/>
                <w:b/>
                <w:bCs/>
                <w:sz w:val="16"/>
                <w:szCs w:val="20"/>
              </w:rPr>
              <w:t>c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hildhood  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lastRenderedPageBreak/>
              <w:t>EC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 w:rsidP="0038168F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Exceptional </w:t>
            </w:r>
            <w:r w:rsidR="0038168F">
              <w:rPr>
                <w:rFonts w:ascii="Tahoma" w:hAnsi="Tahoma" w:cs="Tahoma"/>
                <w:b/>
                <w:bCs/>
                <w:sz w:val="16"/>
                <w:szCs w:val="20"/>
              </w:rPr>
              <w:t>c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hildren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ECE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6B26DD" w:rsidRDefault="00196149" w:rsidP="0038168F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Early </w:t>
            </w:r>
            <w:r w:rsidR="0038168F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hildhood </w:t>
            </w:r>
            <w:r w:rsidR="0038168F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ducation</w:t>
            </w:r>
          </w:p>
        </w:tc>
      </w:tr>
      <w:tr w:rsidR="006B26DD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ECAC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26DD" w:rsidRPr="006B26DD" w:rsidRDefault="006B26DD" w:rsidP="00F4603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Exceptional Children’s Assistance Center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ECOC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 w:rsidP="00F4603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The Early Childhood Outcomes Center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ECSE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Pr="002F566C" w:rsidRDefault="0019614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Early Childhood Special Education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 w:rsidP="00E56B7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Emotional </w:t>
            </w:r>
            <w:r w:rsidR="00E56B73">
              <w:rPr>
                <w:rFonts w:ascii="Tahoma" w:hAnsi="Tahoma" w:cs="Tahoma"/>
                <w:b/>
                <w:bCs/>
                <w:sz w:val="16"/>
                <w:szCs w:val="20"/>
              </w:rPr>
              <w:t>d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isturbance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U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S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Department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Education</w:t>
            </w:r>
          </w:p>
        </w:tc>
      </w:tr>
      <w:tr w:rsidR="00196149" w:rsidRPr="002F566C" w:rsidTr="00D71FC4">
        <w:trPr>
          <w:trHeight w:val="247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EDC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Urban Special Education Leadership Collaborative Education Development Center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 w:rsidP="00F4603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EDGAR 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Education Department General Administrative Regulations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EDJJ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6B26DD" w:rsidRDefault="0019614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National Center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on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Education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Disability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Juvenile Justice </w:t>
            </w:r>
          </w:p>
        </w:tc>
      </w:tr>
      <w:tr w:rsidR="006B26DD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EDOIG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U.S. Department of Education, Office of Inspector General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EF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6B26DD" w:rsidRDefault="0019614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Epilepsy Foundation 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EHA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Pr="002F566C" w:rsidRDefault="00196149" w:rsidP="008908D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Education</w:t>
            </w:r>
            <w:r w:rsidR="008908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of the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Handicapped Act </w:t>
            </w:r>
            <w:r w:rsidR="008908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(now reauthorized as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IDEA</w:t>
            </w:r>
            <w:r w:rsidR="008908D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EHDI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Pr="002F566C" w:rsidRDefault="00196149" w:rsidP="00CE7AE8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Early Hearing Detection</w:t>
            </w:r>
            <w:r w:rsidR="008908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Intervention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EHN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National Institute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on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Disability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Rehabilitation Research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 w:rsidP="00317C78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Early </w:t>
            </w:r>
            <w:r w:rsidR="00317C78">
              <w:rPr>
                <w:rFonts w:ascii="Tahoma" w:hAnsi="Tahoma" w:cs="Tahoma"/>
                <w:b/>
                <w:bCs/>
                <w:sz w:val="16"/>
                <w:szCs w:val="20"/>
              </w:rPr>
              <w:t>i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ntervention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EIS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Pr="002F566C" w:rsidRDefault="00196149" w:rsidP="00317C78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Early </w:t>
            </w:r>
            <w:r w:rsidR="00317C78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ntervening </w:t>
            </w:r>
            <w:r w:rsidR="00317C78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ervices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ELL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 w:rsidP="00317C78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English </w:t>
            </w:r>
            <w:r w:rsidR="00317C78">
              <w:rPr>
                <w:rFonts w:ascii="Tahoma" w:hAnsi="Tahoma" w:cs="Tahoma"/>
                <w:b/>
                <w:bCs/>
                <w:sz w:val="16"/>
                <w:szCs w:val="20"/>
              </w:rPr>
              <w:t>l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anguage </w:t>
            </w:r>
            <w:r w:rsidR="00317C78">
              <w:rPr>
                <w:rFonts w:ascii="Tahoma" w:hAnsi="Tahoma" w:cs="Tahoma"/>
                <w:b/>
                <w:bCs/>
                <w:sz w:val="16"/>
                <w:szCs w:val="20"/>
              </w:rPr>
              <w:t>l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earners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EPSDT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Pr="002F566C" w:rsidRDefault="0019614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Early Periodic Screening</w:t>
            </w:r>
            <w:r w:rsidR="008908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Diagnosis</w:t>
            </w:r>
            <w:r w:rsidR="008908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Treatment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ERIC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Pr="002F566C" w:rsidRDefault="001961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Educational Resources Information Center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ESD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Pr="002F566C" w:rsidRDefault="00196149" w:rsidP="00317C78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Extended </w:t>
            </w:r>
            <w:r w:rsidR="00317C78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chool </w:t>
            </w:r>
            <w:r w:rsidR="00317C78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ESEA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1961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Elementary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Secondary Education Act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ESL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Pr="002F566C" w:rsidRDefault="001961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English</w:t>
            </w:r>
            <w:r w:rsidR="008908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as 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Second Language</w:t>
            </w:r>
          </w:p>
        </w:tc>
      </w:tr>
      <w:tr w:rsidR="00196149" w:rsidRPr="002F566C" w:rsidTr="00D71FC4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ESY OR EYS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Pr="002F566C" w:rsidRDefault="00196149" w:rsidP="00317C78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Extended </w:t>
            </w:r>
            <w:r w:rsidR="00317C78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chool </w:t>
            </w:r>
            <w:r w:rsidR="00317C78"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ear</w:t>
            </w:r>
            <w:r w:rsidR="008908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or </w:t>
            </w:r>
            <w:r w:rsidR="00317C78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xtended </w:t>
            </w:r>
            <w:r w:rsidR="00317C78"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ear </w:t>
            </w:r>
            <w:r w:rsidR="00317C78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ervices</w:t>
            </w:r>
          </w:p>
        </w:tc>
      </w:tr>
      <w:tr w:rsidR="00196149" w:rsidRPr="002F566C" w:rsidTr="006F6E59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149" w:rsidRDefault="001961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96149" w:rsidRDefault="001961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5" w:name="F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F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5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FAPE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E56B7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Free </w:t>
            </w:r>
            <w:r w:rsidR="00E56B73">
              <w:rPr>
                <w:rFonts w:ascii="Tahoma" w:hAnsi="Tahoma" w:cs="Tahoma"/>
                <w:b/>
                <w:bCs/>
                <w:sz w:val="16"/>
                <w:szCs w:val="20"/>
              </w:rPr>
              <w:t>a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ppropriate </w:t>
            </w:r>
            <w:r w:rsidR="00E56B73">
              <w:rPr>
                <w:rFonts w:ascii="Tahoma" w:hAnsi="Tahoma" w:cs="Tahoma"/>
                <w:b/>
                <w:bCs/>
                <w:sz w:val="16"/>
                <w:szCs w:val="20"/>
              </w:rPr>
              <w:t>p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ublic </w:t>
            </w:r>
            <w:r w:rsidR="00E56B73">
              <w:rPr>
                <w:rFonts w:ascii="Tahoma" w:hAnsi="Tahoma" w:cs="Tahoma"/>
                <w:b/>
                <w:bCs/>
                <w:sz w:val="16"/>
                <w:szCs w:val="20"/>
              </w:rPr>
              <w:t>e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ducation</w:t>
            </w:r>
          </w:p>
        </w:tc>
      </w:tr>
      <w:tr w:rsidR="0019614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FAS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149" w:rsidRPr="002F566C" w:rsidRDefault="00196149" w:rsidP="00F4603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Fetal Alcohol Syndrome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FBA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D53532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Functional </w:t>
            </w:r>
            <w:r w:rsidR="00D53532">
              <w:rPr>
                <w:rFonts w:ascii="Tahoma" w:hAnsi="Tahoma" w:cs="Tahoma"/>
                <w:b/>
                <w:bCs/>
                <w:sz w:val="16"/>
                <w:szCs w:val="20"/>
              </w:rPr>
              <w:t>b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ehavior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al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</w:t>
            </w:r>
            <w:r w:rsidR="00D53532">
              <w:rPr>
                <w:rFonts w:ascii="Tahoma" w:hAnsi="Tahoma" w:cs="Tahoma"/>
                <w:b/>
                <w:bCs/>
                <w:sz w:val="16"/>
                <w:szCs w:val="20"/>
              </w:rPr>
              <w:t>a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ssessment</w:t>
            </w:r>
          </w:p>
        </w:tc>
      </w:tr>
      <w:tr w:rsidR="0019614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FC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149" w:rsidRPr="002F566C" w:rsidRDefault="00196149" w:rsidP="00D53532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Facilitated </w:t>
            </w:r>
            <w:r w:rsidR="00D53532">
              <w:rPr>
                <w:rFonts w:ascii="Tahoma" w:hAnsi="Tahoma" w:cs="Tahoma"/>
                <w:b/>
                <w:bCs/>
                <w:sz w:val="16"/>
                <w:szCs w:val="20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ommunication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FCTD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smartTag w:uri="urn:schemas-microsoft-com:office:smarttags" w:element="PlaceName">
              <w:r w:rsidRPr="002F566C">
                <w:rPr>
                  <w:rFonts w:ascii="Tahoma" w:hAnsi="Tahoma" w:cs="Tahoma"/>
                  <w:b/>
                  <w:bCs/>
                  <w:sz w:val="16"/>
                  <w:szCs w:val="20"/>
                </w:rPr>
                <w:t>Family</w:t>
              </w:r>
            </w:smartTag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Center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on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Technology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Disability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FERPA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F4603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Family Educational Rights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Privacy Act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FFCMH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Federation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Families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for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Children’s Mental Health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FM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E56B7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Focused </w:t>
            </w:r>
            <w:r w:rsidR="00E56B73">
              <w:rPr>
                <w:rFonts w:ascii="Tahoma" w:hAnsi="Tahoma" w:cs="Tahoma"/>
                <w:b/>
                <w:sz w:val="16"/>
                <w:szCs w:val="20"/>
              </w:rPr>
              <w:t>m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>onitoring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Federal Register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FRC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D71FC4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The Federal Resource Center for Special Education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38522B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6" w:name="G"/>
            <w:r w:rsidRPr="0038522B">
              <w:rPr>
                <w:rFonts w:ascii="Tahoma" w:hAnsi="Tahoma" w:cs="Tahoma"/>
                <w:sz w:val="40"/>
              </w:rPr>
              <w:t xml:space="preserve">- </w:t>
            </w:r>
            <w:r w:rsidRPr="0038522B">
              <w:rPr>
                <w:rFonts w:ascii="Tahoma" w:hAnsi="Tahoma" w:cs="Tahoma"/>
                <w:b/>
                <w:sz w:val="40"/>
              </w:rPr>
              <w:t>G</w:t>
            </w:r>
            <w:r w:rsidRPr="0038522B">
              <w:rPr>
                <w:rFonts w:ascii="Tahoma" w:hAnsi="Tahoma" w:cs="Tahoma"/>
                <w:sz w:val="40"/>
              </w:rPr>
              <w:t xml:space="preserve"> -</w:t>
            </w:r>
            <w:bookmarkEnd w:id="6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9A699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GE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9A6999" w:rsidP="009F67F7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General </w:t>
            </w:r>
            <w:r w:rsidR="009F67F7">
              <w:rPr>
                <w:rFonts w:ascii="Tahoma" w:hAnsi="Tahoma" w:cs="Tahoma"/>
                <w:b/>
                <w:sz w:val="16"/>
                <w:szCs w:val="20"/>
              </w:rPr>
              <w:t>e</w:t>
            </w:r>
            <w:r>
              <w:rPr>
                <w:rFonts w:ascii="Tahoma" w:hAnsi="Tahoma" w:cs="Tahoma"/>
                <w:b/>
                <w:sz w:val="16"/>
                <w:szCs w:val="20"/>
              </w:rPr>
              <w:t>ducation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GPO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Government Printing Office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GPRA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Government Performance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and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Results Act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GT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9F67F7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Gifted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 w:rsidR="009F67F7">
              <w:rPr>
                <w:rFonts w:ascii="Tahoma" w:hAnsi="Tahoma" w:cs="Tahoma"/>
                <w:b/>
                <w:bCs/>
                <w:sz w:val="16"/>
                <w:szCs w:val="20"/>
              </w:rPr>
              <w:t>t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alented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1555E3" w:rsidRDefault="001555E3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sz w:val="40"/>
              </w:rPr>
            </w:pPr>
            <w:bookmarkStart w:id="7" w:name="H"/>
          </w:p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8" w:name="_GoBack"/>
            <w:bookmarkEnd w:id="8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H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7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HEATH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D71FC4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HEATH Resource Center, National Clearinghouse on Postsecondary Education for Individuals with Disabilities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HECSE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Higher Education Consortium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Special Education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HHS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Department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Health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Human Servic</w:t>
            </w:r>
            <w:r w:rsidR="00D71FC4">
              <w:rPr>
                <w:rFonts w:ascii="Tahoma" w:hAnsi="Tahoma" w:cs="Tahoma"/>
                <w:b/>
                <w:bCs/>
                <w:sz w:val="16"/>
                <w:szCs w:val="20"/>
              </w:rPr>
              <w:t>e</w:t>
            </w:r>
            <w:r w:rsidR="009F67F7">
              <w:rPr>
                <w:rFonts w:ascii="Tahoma" w:hAnsi="Tahoma" w:cs="Tahoma"/>
                <w:b/>
                <w:bCs/>
                <w:sz w:val="16"/>
                <w:szCs w:val="20"/>
              </w:rPr>
              <w:t>s</w:t>
            </w:r>
          </w:p>
        </w:tc>
      </w:tr>
      <w:tr w:rsidR="009A699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HI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9A6999" w:rsidP="002F5313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Hearing </w:t>
            </w:r>
            <w:r w:rsidR="002F5313">
              <w:rPr>
                <w:rFonts w:ascii="Tahoma" w:hAnsi="Tahoma" w:cs="Tahoma"/>
                <w:b/>
                <w:bCs/>
                <w:sz w:val="16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mpaired</w:t>
            </w:r>
          </w:p>
        </w:tc>
      </w:tr>
      <w:tr w:rsidR="009A699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HO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9A699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Hearing Officer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HOH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E56B7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Hard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 w:rsidR="00E56B73">
              <w:rPr>
                <w:rFonts w:ascii="Tahoma" w:hAnsi="Tahoma" w:cs="Tahoma"/>
                <w:b/>
                <w:bCs/>
                <w:sz w:val="16"/>
                <w:szCs w:val="20"/>
              </w:rPr>
              <w:t>h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earing</w:t>
            </w:r>
          </w:p>
        </w:tc>
      </w:tr>
      <w:tr w:rsidR="009A699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HOUSSE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9A699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High Objective Uniform State Standards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Evaluation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HS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Head Start</w:t>
            </w:r>
          </w:p>
        </w:tc>
      </w:tr>
      <w:tr w:rsidR="009A699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HQT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9A6999" w:rsidP="00E56B73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Highly </w:t>
            </w:r>
            <w:r w:rsidR="00E56B73">
              <w:rPr>
                <w:rFonts w:ascii="Tahoma" w:hAnsi="Tahoma" w:cs="Tahoma"/>
                <w:b/>
                <w:sz w:val="16"/>
                <w:szCs w:val="20"/>
              </w:rPr>
              <w:t>q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ualified </w:t>
            </w:r>
            <w:r w:rsidR="00E56B73">
              <w:rPr>
                <w:rFonts w:ascii="Tahoma" w:hAnsi="Tahoma" w:cs="Tahoma"/>
                <w:b/>
                <w:sz w:val="16"/>
                <w:szCs w:val="20"/>
              </w:rPr>
              <w:t>t</w:t>
            </w:r>
            <w:r>
              <w:rPr>
                <w:rFonts w:ascii="Tahoma" w:hAnsi="Tahoma" w:cs="Tahoma"/>
                <w:b/>
                <w:sz w:val="16"/>
                <w:szCs w:val="20"/>
              </w:rPr>
              <w:t>eacher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bookmarkStart w:id="9" w:name="I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I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9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9A699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6999" w:rsidRPr="006B26DD" w:rsidRDefault="009A6999" w:rsidP="00A342A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Instructional </w:t>
            </w:r>
            <w:r w:rsidR="00A342AB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ssistant</w:t>
            </w:r>
          </w:p>
        </w:tc>
      </w:tr>
      <w:tr w:rsidR="00DB18EE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8EE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IAES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8EE" w:rsidRPr="006B26DD" w:rsidRDefault="00DB18EE" w:rsidP="00A342A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Interim </w:t>
            </w:r>
            <w:r w:rsidR="00A342AB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lternative </w:t>
            </w:r>
            <w:r w:rsidR="00A342AB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ducational </w:t>
            </w:r>
            <w:r w:rsidR="00A342AB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etting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IASA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A342A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Improving America’s Schools Act</w:t>
            </w:r>
          </w:p>
        </w:tc>
      </w:tr>
      <w:tr w:rsidR="00DB18EE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8EE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8EE" w:rsidRPr="006B26DD" w:rsidRDefault="00DB18EE" w:rsidP="00A342A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Intellectual </w:t>
            </w:r>
            <w:r w:rsidR="00A342AB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isabilities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IDA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International Dyslexia Association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IDEA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Individuals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with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Disabilities Education Act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IEE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A342AB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Independent </w:t>
            </w:r>
            <w:r w:rsidR="00A342AB">
              <w:rPr>
                <w:rFonts w:ascii="Tahoma" w:hAnsi="Tahoma" w:cs="Tahoma"/>
                <w:b/>
                <w:bCs/>
                <w:sz w:val="16"/>
                <w:szCs w:val="20"/>
              </w:rPr>
              <w:t>e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ducational </w:t>
            </w:r>
            <w:r w:rsidR="00A342AB">
              <w:rPr>
                <w:rFonts w:ascii="Tahoma" w:hAnsi="Tahoma" w:cs="Tahoma"/>
                <w:b/>
                <w:bCs/>
                <w:sz w:val="16"/>
                <w:szCs w:val="20"/>
              </w:rPr>
              <w:t>e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valuation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IEP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F4603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Individualized 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>E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 xml:space="preserve">ducation 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>P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 xml:space="preserve">rogram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IES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Institute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Education Sciences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IFSP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F46039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Individualized 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F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amily 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S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ervice 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P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lan</w:t>
            </w:r>
          </w:p>
        </w:tc>
      </w:tr>
      <w:tr w:rsidR="00DB18EE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8EE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IHE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8EE" w:rsidRDefault="00DB18EE" w:rsidP="00B0692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Institution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 w:rsidR="00B06925">
              <w:rPr>
                <w:rFonts w:ascii="Tahoma" w:hAnsi="Tahoma" w:cs="Tahoma"/>
                <w:b/>
                <w:bCs/>
                <w:sz w:val="16"/>
                <w:szCs w:val="20"/>
              </w:rPr>
              <w:t>h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igher </w:t>
            </w:r>
            <w:r w:rsidR="00B06925">
              <w:rPr>
                <w:rFonts w:ascii="Tahoma" w:hAnsi="Tahoma" w:cs="Tahoma"/>
                <w:b/>
                <w:bCs/>
                <w:sz w:val="16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ducation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ILC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B0692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Independent </w:t>
            </w:r>
            <w:r w:rsidR="00B06925">
              <w:rPr>
                <w:rFonts w:ascii="Tahoma" w:hAnsi="Tahoma" w:cs="Tahoma"/>
                <w:b/>
                <w:bCs/>
                <w:sz w:val="16"/>
                <w:szCs w:val="20"/>
              </w:rPr>
              <w:t>l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iving </w:t>
            </w:r>
            <w:r w:rsidR="00B06925">
              <w:rPr>
                <w:rFonts w:ascii="Tahoma" w:hAnsi="Tahoma" w:cs="Tahoma"/>
                <w:b/>
                <w:bCs/>
                <w:sz w:val="16"/>
                <w:szCs w:val="20"/>
              </w:rPr>
              <w:t>c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enter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ISP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B0692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Individual </w:t>
            </w:r>
            <w:r w:rsidR="00B06925">
              <w:rPr>
                <w:rFonts w:ascii="Tahoma" w:hAnsi="Tahoma" w:cs="Tahoma"/>
                <w:b/>
                <w:bCs/>
                <w:sz w:val="16"/>
                <w:szCs w:val="20"/>
              </w:rPr>
              <w:t>s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ervice </w:t>
            </w:r>
            <w:r w:rsidR="00B06925">
              <w:rPr>
                <w:rFonts w:ascii="Tahoma" w:hAnsi="Tahoma" w:cs="Tahoma"/>
                <w:b/>
                <w:bCs/>
                <w:sz w:val="16"/>
                <w:szCs w:val="20"/>
              </w:rPr>
              <w:t>p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lan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IT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B0692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Information </w:t>
            </w:r>
            <w:r w:rsidR="00B06925">
              <w:rPr>
                <w:rFonts w:ascii="Tahoma" w:hAnsi="Tahoma" w:cs="Tahoma"/>
                <w:b/>
                <w:sz w:val="16"/>
                <w:szCs w:val="20"/>
              </w:rPr>
              <w:t>t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>echnology</w:t>
            </w:r>
          </w:p>
        </w:tc>
      </w:tr>
      <w:tr w:rsidR="00DB18EE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8EE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ITP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B18EE" w:rsidRDefault="00DB18EE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Individualized Transition Plan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38522B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bookmarkStart w:id="10" w:name="L"/>
            <w:r w:rsidRPr="0038522B">
              <w:rPr>
                <w:rFonts w:ascii="Tahoma" w:hAnsi="Tahoma" w:cs="Tahoma"/>
                <w:sz w:val="40"/>
              </w:rPr>
              <w:t xml:space="preserve">- </w:t>
            </w:r>
            <w:r w:rsidRPr="0038522B">
              <w:rPr>
                <w:rFonts w:ascii="Tahoma" w:hAnsi="Tahoma" w:cs="Tahoma"/>
                <w:b/>
                <w:sz w:val="40"/>
              </w:rPr>
              <w:t>L</w:t>
            </w:r>
            <w:r w:rsidRPr="0038522B">
              <w:rPr>
                <w:rFonts w:ascii="Tahoma" w:hAnsi="Tahoma" w:cs="Tahoma"/>
                <w:sz w:val="40"/>
              </w:rPr>
              <w:t xml:space="preserve"> -</w:t>
            </w:r>
            <w:bookmarkEnd w:id="10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LA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 w:rsidP="00B0692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Lead agency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LD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B0692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Learning </w:t>
            </w:r>
            <w:r w:rsidR="00B06925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>isabili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>ty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LDA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Learning Disabilities Association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America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LEA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B0692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Local </w:t>
            </w:r>
            <w:r w:rsidR="00B06925">
              <w:rPr>
                <w:rFonts w:ascii="Tahoma" w:hAnsi="Tahoma" w:cs="Tahoma"/>
                <w:b/>
                <w:sz w:val="16"/>
                <w:szCs w:val="20"/>
              </w:rPr>
              <w:t>e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>ducation</w:t>
            </w:r>
            <w:r w:rsidR="00B06925">
              <w:rPr>
                <w:rFonts w:ascii="Tahoma" w:hAnsi="Tahoma" w:cs="Tahoma"/>
                <w:b/>
                <w:sz w:val="16"/>
                <w:szCs w:val="20"/>
              </w:rPr>
              <w:t>al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B06925">
              <w:rPr>
                <w:rFonts w:ascii="Tahoma" w:hAnsi="Tahoma" w:cs="Tahoma"/>
                <w:b/>
                <w:sz w:val="16"/>
                <w:szCs w:val="20"/>
              </w:rPr>
              <w:t>a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 xml:space="preserve">gency 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LEP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2B34DB" w:rsidP="00D964FF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Limited English </w:t>
            </w:r>
            <w:r w:rsidR="00D964FF">
              <w:rPr>
                <w:rFonts w:ascii="Tahoma" w:hAnsi="Tahoma" w:cs="Tahoma"/>
                <w:b/>
                <w:sz w:val="16"/>
                <w:szCs w:val="20"/>
              </w:rPr>
              <w:t>p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>roficiency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LRE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B0692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Least </w:t>
            </w:r>
            <w:r w:rsidR="00B06925">
              <w:rPr>
                <w:rFonts w:ascii="Tahoma" w:hAnsi="Tahoma" w:cs="Tahoma"/>
                <w:b/>
                <w:bCs/>
                <w:sz w:val="16"/>
                <w:szCs w:val="20"/>
              </w:rPr>
              <w:t>r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estrictive </w:t>
            </w:r>
            <w:r w:rsidR="00B06925">
              <w:rPr>
                <w:rFonts w:ascii="Tahoma" w:hAnsi="Tahoma" w:cs="Tahoma"/>
                <w:b/>
                <w:bCs/>
                <w:sz w:val="16"/>
                <w:szCs w:val="20"/>
              </w:rPr>
              <w:t>e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nvironment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11" w:name="M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M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11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M/ED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F9734C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Mental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or </w:t>
            </w:r>
            <w:r w:rsidR="00F9734C">
              <w:rPr>
                <w:rFonts w:ascii="Tahoma" w:hAnsi="Tahoma" w:cs="Tahoma"/>
                <w:b/>
                <w:sz w:val="16"/>
                <w:szCs w:val="20"/>
              </w:rPr>
              <w:t>e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 xml:space="preserve">motional </w:t>
            </w:r>
            <w:r w:rsidR="00F9734C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>isturbance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MCH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440173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Maternal and Child Health Program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lastRenderedPageBreak/>
              <w:t>MD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6B26DD" w:rsidRDefault="002B34DB" w:rsidP="00440173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 xml:space="preserve">Muscular </w:t>
            </w:r>
            <w:r w:rsidR="00440173" w:rsidRPr="006B26DD"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ystrophy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Default="00533B15" w:rsidP="00F9734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MD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6B26DD" w:rsidRDefault="002B34DB" w:rsidP="00F9734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 xml:space="preserve">Multiple </w:t>
            </w:r>
            <w:r w:rsidR="00F9734C" w:rsidRPr="006B26DD"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isabilities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MDR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6B26DD" w:rsidRDefault="002B34D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Manifestation Determination Review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MHA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Mental Health America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MOU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2B34D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Memorandum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Understanding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MPRRC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Mountain Plains Regional Resource Center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DD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5ED5" w:rsidP="00F9734C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 w:rsidR="006A6BF5" w:rsidRPr="002F566C">
              <w:rPr>
                <w:rFonts w:ascii="Tahoma" w:hAnsi="Tahoma" w:cs="Tahoma"/>
                <w:b/>
                <w:sz w:val="16"/>
                <w:szCs w:val="20"/>
              </w:rPr>
              <w:t xml:space="preserve">evelopmentally </w:t>
            </w:r>
            <w:r w:rsidR="00F9734C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>isabled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MSIP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Monitoring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and 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>State Improvement Planning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MSRRC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Mid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>-</w:t>
            </w:r>
            <w:r w:rsidR="00D71FC4">
              <w:rPr>
                <w:rFonts w:ascii="Tahoma" w:hAnsi="Tahoma" w:cs="Tahoma"/>
                <w:b/>
                <w:sz w:val="16"/>
                <w:szCs w:val="20"/>
              </w:rPr>
              <w:t>South Regional Resource Center</w:t>
            </w:r>
            <w:r w:rsidR="006A5ED5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bookmarkStart w:id="12" w:name="N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N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12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NADR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D71FC4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Association of Disability Representatives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NAPSEC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D71FC4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Association of Private Special Education Centers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NASDSE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Association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State Directors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Special Education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Inc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NASHIA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Association of State Head Injury Administrators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NASMHPD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Association of State Mental Health Program Directors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NASTID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National Association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State Title I Directors</w:t>
            </w:r>
            <w:r w:rsidR="006A5ED5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NASP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National Association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School Psychologists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iCs/>
                <w:sz w:val="16"/>
                <w:szCs w:val="20"/>
              </w:rPr>
              <w:t>NASW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iCs/>
                <w:sz w:val="16"/>
                <w:szCs w:val="16"/>
              </w:rPr>
              <w:t>National Association</w:t>
            </w:r>
            <w:r w:rsidR="008908D4" w:rsidRPr="006B26DD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iCs/>
                <w:sz w:val="16"/>
                <w:szCs w:val="16"/>
              </w:rPr>
              <w:t>Social Workers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iCs/>
                <w:sz w:val="16"/>
                <w:szCs w:val="20"/>
              </w:rPr>
            </w:pPr>
            <w:r>
              <w:rPr>
                <w:rFonts w:ascii="Tahoma" w:hAnsi="Tahoma" w:cs="Tahoma"/>
                <w:b/>
                <w:iCs/>
                <w:sz w:val="16"/>
                <w:szCs w:val="20"/>
              </w:rPr>
              <w:t>NAVE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Assessment of Vocational Education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NCBDDD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4D6C7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Center on Birth Defects and Developmental Disabilities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NCC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D71FC4" w:rsidP="004D6C7D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Non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4D6C7D" w:rsidRPr="006B26DD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 xml:space="preserve">ompeting </w:t>
            </w:r>
            <w:r w:rsidR="004D6C7D" w:rsidRPr="006B26DD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6A6BF5" w:rsidRPr="006B26DD">
              <w:rPr>
                <w:rFonts w:ascii="Tahoma" w:hAnsi="Tahoma" w:cs="Tahoma"/>
                <w:b/>
                <w:sz w:val="16"/>
                <w:szCs w:val="16"/>
              </w:rPr>
              <w:t>ontinuation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NCDB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Consortium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on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Deaf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Blindness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NCEO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Center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on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Educational Outcomes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NCES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Center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Education Statistics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NCLB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 xml:space="preserve">No Child Left Behind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NCLD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National Center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Learning Disabilities </w:t>
            </w:r>
          </w:p>
        </w:tc>
      </w:tr>
      <w:tr w:rsidR="006A6BF5" w:rsidRPr="002F566C" w:rsidTr="00A93236">
        <w:trPr>
          <w:trHeight w:val="257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B26DD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  <w:t>NCPERID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B26DD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 xml:space="preserve">National Consortium for Physical Education and Recreation for Individuals with Disabilities 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NCRRC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North Central Regional Resource Center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>NCSEAM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National Center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Special Education Accountability Monitoring</w:t>
            </w:r>
            <w:r w:rsidR="006A5ED5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NCSER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Center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Special Education Research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NDPC-SD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Dropout Prevention Center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Students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with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Disabilities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NDRN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Disability Rights Network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NDSC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Down Syndrome Congress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NDSS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 xml:space="preserve">National Down Syndrome Society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>NEA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National Education Association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>NECTAC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National Early Childhood Technical Assistance Center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>NERRC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Northeast Regional Resource Center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NICHCY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Dissemination Center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Children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with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Disabilities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NICHD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Institute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Child Health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Human Development</w:t>
            </w:r>
          </w:p>
        </w:tc>
      </w:tr>
      <w:tr w:rsidR="006A6BF5" w:rsidRPr="002F566C" w:rsidTr="00A93236">
        <w:trPr>
          <w:trHeight w:val="18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NIDCD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Institute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on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Deafness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Other Communication Disorders</w:t>
            </w:r>
            <w:r w:rsidR="006A5ED5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NIDRR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71FC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Institute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on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Disability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Rehabilitation Research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NIH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08515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Institutes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Health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NIMAS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 xml:space="preserve">National Instructional Materials Accessibility Standard 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NIMH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6B26DD" w:rsidRDefault="002B34D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Institute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Mental Health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NMSS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4D6C7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Multiple Sclerosis Society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NOD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4D6C7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Organization on Disability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lastRenderedPageBreak/>
              <w:t xml:space="preserve">NPP 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4D6C7D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Notice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="004D6C7D" w:rsidRPr="006B26DD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roposed </w:t>
            </w:r>
            <w:r w:rsidR="004D6C7D" w:rsidRPr="006B26DD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>riorities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NPRM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BA2E51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Notice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="00BA2E51" w:rsidRPr="006B26DD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085153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roposed </w:t>
            </w:r>
            <w:r w:rsidR="00BA2E51" w:rsidRPr="006B26DD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="00085153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ule </w:t>
            </w:r>
            <w:r w:rsidR="00BA2E51" w:rsidRPr="006B26DD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aking</w:t>
            </w:r>
            <w:r w:rsidR="006A5ED5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NPSOC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08515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Post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School Outcomes Center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2F566C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NRA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National Rehabilitation Association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NRCLD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smartTag w:uri="urn:schemas-microsoft-com:office:smarttags" w:element="PlaceName">
              <w:r w:rsidRPr="002F566C">
                <w:rPr>
                  <w:rFonts w:ascii="Tahoma" w:hAnsi="Tahoma" w:cs="Tahoma"/>
                  <w:b/>
                  <w:sz w:val="16"/>
                  <w:szCs w:val="20"/>
                </w:rPr>
                <w:t>National</w:t>
              </w:r>
            </w:smartTag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smartTag w:uri="urn:schemas-microsoft-com:office:smarttags" w:element="PlaceName">
              <w:r w:rsidRPr="002F566C">
                <w:rPr>
                  <w:rFonts w:ascii="Tahoma" w:hAnsi="Tahoma" w:cs="Tahoma"/>
                  <w:b/>
                  <w:sz w:val="16"/>
                  <w:szCs w:val="20"/>
                </w:rPr>
                <w:t>Research</w:t>
              </w:r>
            </w:smartTag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 Center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on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Learning Disabilities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NSTTA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National Secondary Transition Technical Assistance Centers </w:t>
            </w:r>
          </w:p>
        </w:tc>
      </w:tr>
      <w:tr w:rsidR="006A6BF5" w:rsidRPr="002F566C" w:rsidTr="00A93236">
        <w:trPr>
          <w:trHeight w:val="510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NTAC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National Technical Assistance Consortium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for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Children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and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Young Adults Who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are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Deaf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>-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Blind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13" w:name="O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O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13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OAS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Office of the Assistant Secretary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6B26DD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OCD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6B26DD" w:rsidRDefault="002B34D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Obsessive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Compulsive Disorder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OCR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08515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Office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for </w:t>
            </w: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Civil Rights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6B26DD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ODD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6B26DD" w:rsidRDefault="002B34D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Oppositional Defiant Disorder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OELA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08515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Office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English Language Acquisition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>OESE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>Office</w:t>
            </w:r>
            <w:r w:rsidR="008908D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of </w:t>
            </w: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>Elementary</w:t>
            </w:r>
            <w:r w:rsidR="008908D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and </w:t>
            </w: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>Secondary Education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OGC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Office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of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General Counse</w:t>
            </w:r>
            <w:r w:rsidR="00085153">
              <w:rPr>
                <w:rFonts w:ascii="Tahoma" w:hAnsi="Tahoma" w:cs="Tahoma"/>
                <w:b/>
                <w:sz w:val="16"/>
                <w:szCs w:val="20"/>
              </w:rPr>
              <w:t>l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>OHI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D858C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Other </w:t>
            </w:r>
            <w:r w:rsidR="00D858C3">
              <w:rPr>
                <w:rFonts w:ascii="Tahoma" w:hAnsi="Tahoma" w:cs="Tahoma"/>
                <w:b/>
                <w:bCs/>
                <w:sz w:val="16"/>
                <w:szCs w:val="22"/>
              </w:rPr>
              <w:t>h</w:t>
            </w:r>
            <w:r w:rsidR="00085153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ealth </w:t>
            </w:r>
            <w:r w:rsidR="00D858C3">
              <w:rPr>
                <w:rFonts w:ascii="Tahoma" w:hAnsi="Tahoma" w:cs="Tahoma"/>
                <w:b/>
                <w:bCs/>
                <w:sz w:val="16"/>
                <w:szCs w:val="22"/>
              </w:rPr>
              <w:t>i</w:t>
            </w:r>
            <w:r w:rsidR="00085153">
              <w:rPr>
                <w:rFonts w:ascii="Tahoma" w:hAnsi="Tahoma" w:cs="Tahoma"/>
                <w:b/>
                <w:bCs/>
                <w:sz w:val="16"/>
                <w:szCs w:val="22"/>
              </w:rPr>
              <w:t>mpairment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OI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2B34DB" w:rsidP="00D858C3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Orthopedic </w:t>
            </w:r>
            <w:r w:rsidR="00D858C3">
              <w:rPr>
                <w:rFonts w:ascii="Tahoma" w:hAnsi="Tahoma" w:cs="Tahoma"/>
                <w:b/>
                <w:bCs/>
                <w:sz w:val="16"/>
                <w:szCs w:val="22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mpairment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O&amp;M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Default="002B34DB" w:rsidP="00D858C3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Orientation</w:t>
            </w:r>
            <w:r w:rsidR="008908D4">
              <w:rPr>
                <w:rFonts w:ascii="Tahoma" w:hAnsi="Tahoma" w:cs="Tahoma"/>
                <w:b/>
                <w:bCs/>
                <w:sz w:val="16"/>
                <w:szCs w:val="22"/>
              </w:rPr>
              <w:t xml:space="preserve"> and </w:t>
            </w:r>
            <w:r w:rsidR="00D858C3">
              <w:rPr>
                <w:rFonts w:ascii="Tahoma" w:hAnsi="Tahoma" w:cs="Tahoma"/>
                <w:b/>
                <w:bCs/>
                <w:sz w:val="16"/>
                <w:szCs w:val="22"/>
              </w:rPr>
              <w:t>m</w:t>
            </w:r>
            <w:r>
              <w:rPr>
                <w:rFonts w:ascii="Tahoma" w:hAnsi="Tahoma" w:cs="Tahoma"/>
                <w:b/>
                <w:bCs/>
                <w:sz w:val="16"/>
                <w:szCs w:val="22"/>
              </w:rPr>
              <w:t>obility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OPE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08515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Office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Postsecondary Education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085153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Office of the Secretary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D858C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OSHS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D858C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Office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Safe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="00D858C3" w:rsidRPr="006B26DD">
              <w:rPr>
                <w:rFonts w:ascii="Tahoma" w:hAnsi="Tahoma" w:cs="Tahoma"/>
                <w:b/>
                <w:sz w:val="16"/>
                <w:szCs w:val="16"/>
              </w:rPr>
              <w:t>Healthy Students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OSEP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Office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 xml:space="preserve">Special Education Programs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OSERS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Office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Special Education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Rehabilitative Services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OSFA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Office of Student Financial Assistance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Occupational </w:t>
            </w:r>
            <w:r w:rsidR="008908D4" w:rsidRPr="006B26DD">
              <w:rPr>
                <w:rFonts w:ascii="Tahoma" w:hAnsi="Tahoma" w:cs="Tahoma"/>
                <w:b/>
                <w:bCs/>
                <w:sz w:val="16"/>
                <w:szCs w:val="16"/>
              </w:rPr>
              <w:t>Therapy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OVAE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08515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Office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of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Vocational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Adult Education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bookmarkStart w:id="14" w:name="P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P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14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PACER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Parent Advocacy Coalition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for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Education Rights</w:t>
            </w:r>
            <w:r w:rsidR="006A5ED5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PALS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2B34D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Peer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Assisted Learning System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PASS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Default="002B34D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Plan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for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Achieving Self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Support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PBIS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Positive Behavioral Interventions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and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Supports </w:t>
            </w:r>
          </w:p>
        </w:tc>
      </w:tr>
      <w:tr w:rsidR="002B34DB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PBS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B34DB" w:rsidRPr="002F566C" w:rsidRDefault="002B34DB" w:rsidP="006666CA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Positive </w:t>
            </w:r>
            <w:r w:rsidR="006666CA">
              <w:rPr>
                <w:rFonts w:ascii="Tahoma" w:hAnsi="Tahoma" w:cs="Tahoma"/>
                <w:b/>
                <w:sz w:val="16"/>
                <w:szCs w:val="20"/>
              </w:rPr>
              <w:t>b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ehavioral </w:t>
            </w:r>
            <w:r w:rsidR="006666CA">
              <w:rPr>
                <w:rFonts w:ascii="Tahoma" w:hAnsi="Tahoma" w:cs="Tahoma"/>
                <w:b/>
                <w:sz w:val="16"/>
                <w:szCs w:val="20"/>
              </w:rPr>
              <w:t>s</w:t>
            </w:r>
            <w:r>
              <w:rPr>
                <w:rFonts w:ascii="Tahoma" w:hAnsi="Tahoma" w:cs="Tahoma"/>
                <w:b/>
                <w:sz w:val="16"/>
                <w:szCs w:val="20"/>
              </w:rPr>
              <w:t>upports</w:t>
            </w:r>
          </w:p>
        </w:tc>
      </w:tr>
      <w:tr w:rsidR="0006279F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PD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Pr="002F566C" w:rsidRDefault="0006279F" w:rsidP="008F790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Physical </w:t>
            </w:r>
            <w:r w:rsidR="008F790B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isability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PDA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CENTER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Professional Development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in 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Autism Center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PDD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8F790B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Pervasive </w:t>
            </w:r>
            <w:r w:rsidR="008F790B">
              <w:rPr>
                <w:rFonts w:ascii="Tahoma" w:hAnsi="Tahoma" w:cs="Tahoma"/>
                <w:b/>
                <w:bCs/>
                <w:sz w:val="16"/>
                <w:szCs w:val="20"/>
              </w:rPr>
              <w:t>d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evelopment</w:t>
            </w:r>
            <w:r w:rsidR="0006279F">
              <w:rPr>
                <w:rFonts w:ascii="Tahoma" w:hAnsi="Tahoma" w:cs="Tahoma"/>
                <w:b/>
                <w:bCs/>
                <w:sz w:val="16"/>
                <w:szCs w:val="20"/>
              </w:rPr>
              <w:t>al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</w:t>
            </w:r>
            <w:r w:rsidR="008F790B">
              <w:rPr>
                <w:rFonts w:ascii="Tahoma" w:hAnsi="Tahoma" w:cs="Tahoma"/>
                <w:b/>
                <w:bCs/>
                <w:sz w:val="16"/>
                <w:szCs w:val="20"/>
              </w:rPr>
              <w:t>d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isorder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PEAK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F566C">
                  <w:rPr>
                    <w:rFonts w:ascii="Tahoma" w:hAnsi="Tahoma" w:cs="Tahoma"/>
                    <w:b/>
                    <w:bCs/>
                    <w:sz w:val="16"/>
                    <w:szCs w:val="20"/>
                  </w:rPr>
                  <w:t>PEAK</w:t>
                </w:r>
              </w:smartTag>
              <w:r w:rsidRPr="002F566C">
                <w:rPr>
                  <w:rFonts w:ascii="Tahoma" w:hAnsi="Tahoma" w:cs="Tahoma"/>
                  <w:b/>
                  <w:bCs/>
                  <w:sz w:val="16"/>
                  <w:szCs w:val="20"/>
                </w:rPr>
                <w:t xml:space="preserve"> </w:t>
              </w:r>
              <w:smartTag w:uri="urn:schemas-microsoft-com:office:smarttags" w:element="PlaceName">
                <w:r w:rsidRPr="002F566C">
                  <w:rPr>
                    <w:rFonts w:ascii="Tahoma" w:hAnsi="Tahoma" w:cs="Tahoma"/>
                    <w:b/>
                    <w:bCs/>
                    <w:sz w:val="16"/>
                    <w:szCs w:val="20"/>
                  </w:rPr>
                  <w:t>Parent</w:t>
                </w:r>
              </w:smartTag>
              <w:r w:rsidRPr="002F566C">
                <w:rPr>
                  <w:rFonts w:ascii="Tahoma" w:hAnsi="Tahoma" w:cs="Tahoma"/>
                  <w:b/>
                  <w:bCs/>
                  <w:sz w:val="16"/>
                  <w:szCs w:val="20"/>
                </w:rPr>
                <w:t xml:space="preserve"> </w:t>
              </w:r>
              <w:smartTag w:uri="urn:schemas-microsoft-com:office:smarttags" w:element="PlaceType">
                <w:r w:rsidRPr="002F566C">
                  <w:rPr>
                    <w:rFonts w:ascii="Tahoma" w:hAnsi="Tahoma" w:cs="Tahoma"/>
                    <w:b/>
                    <w:bCs/>
                    <w:sz w:val="16"/>
                    <w:szCs w:val="20"/>
                  </w:rPr>
                  <w:t>Center</w:t>
                </w:r>
              </w:smartTag>
            </w:smartTag>
          </w:p>
        </w:tc>
      </w:tr>
      <w:tr w:rsidR="006A6BF5" w:rsidRPr="002F566C" w:rsidTr="00CE7AE8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PEC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FF4DA0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Postsecondary Education Consortium Center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on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Deafness</w:t>
            </w:r>
          </w:p>
        </w:tc>
      </w:tr>
      <w:tr w:rsidR="0006279F" w:rsidRPr="002F566C" w:rsidTr="00CE7AE8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PEI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Pr="002F566C" w:rsidRDefault="0006279F" w:rsidP="00E5345A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Plan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Educativo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Indiviualizado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Spanish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for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IEP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</w:tr>
      <w:tr w:rsidR="0006279F" w:rsidRPr="002F566C" w:rsidTr="00CE7AE8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PERKINS ACT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Default="0006279F" w:rsidP="00E5345A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Carl Perkins Vocational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Applied Technology Education Act</w:t>
            </w:r>
          </w:p>
        </w:tc>
      </w:tr>
      <w:tr w:rsidR="0006279F" w:rsidRPr="002F566C" w:rsidTr="00CE7AE8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PLEP OR PLP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Default="0006279F" w:rsidP="00E5345A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Present Level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Educational Performance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or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Present Level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Performance</w:t>
            </w:r>
          </w:p>
        </w:tc>
      </w:tr>
      <w:tr w:rsidR="0006279F" w:rsidRPr="002F566C" w:rsidTr="00CE7AE8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Default="0006279F" w:rsidP="00E5345A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Paraprofessional</w:t>
            </w:r>
          </w:p>
        </w:tc>
      </w:tr>
      <w:tr w:rsidR="0006279F" w:rsidRPr="002F566C" w:rsidTr="00CE7AE8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Default="0006279F" w:rsidP="00E5345A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Preschool</w:t>
            </w:r>
          </w:p>
        </w:tc>
      </w:tr>
      <w:tr w:rsidR="006A6BF5" w:rsidRPr="002F566C" w:rsidTr="00E5345A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lastRenderedPageBreak/>
              <w:t>PT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8F790B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Physical </w:t>
            </w:r>
            <w:r w:rsidR="008F790B">
              <w:rPr>
                <w:rFonts w:ascii="Tahoma" w:hAnsi="Tahoma" w:cs="Tahoma"/>
                <w:b/>
                <w:bCs/>
                <w:sz w:val="16"/>
                <w:szCs w:val="20"/>
              </w:rPr>
              <w:t>t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herapy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PTI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Parent Training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Information </w:t>
            </w:r>
            <w:smartTag w:uri="urn:schemas-microsoft-com:office:smarttags" w:element="PlaceType">
              <w:r w:rsidRPr="002F566C">
                <w:rPr>
                  <w:rFonts w:ascii="Tahoma" w:hAnsi="Tahoma" w:cs="Tahoma"/>
                  <w:b/>
                  <w:bCs/>
                  <w:sz w:val="16"/>
                  <w:szCs w:val="20"/>
                </w:rPr>
                <w:t>Center</w:t>
              </w:r>
            </w:smartTag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15" w:name="R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R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15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RFP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3D2347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Request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for </w:t>
            </w:r>
            <w:r w:rsidR="003D2347">
              <w:rPr>
                <w:rFonts w:ascii="Tahoma" w:hAnsi="Tahoma" w:cs="Tahoma"/>
                <w:b/>
                <w:bCs/>
                <w:sz w:val="16"/>
                <w:szCs w:val="20"/>
              </w:rPr>
              <w:t>p</w:t>
            </w:r>
            <w:r w:rsidR="00FF4DA0">
              <w:rPr>
                <w:rFonts w:ascii="Tahoma" w:hAnsi="Tahoma" w:cs="Tahoma"/>
                <w:b/>
                <w:bCs/>
                <w:sz w:val="16"/>
                <w:szCs w:val="20"/>
              </w:rPr>
              <w:t>r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oposal</w:t>
            </w:r>
          </w:p>
        </w:tc>
      </w:tr>
      <w:tr w:rsidR="0006279F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RS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Pr="0038522B" w:rsidRDefault="0006279F" w:rsidP="003D2347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38522B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Related </w:t>
            </w:r>
            <w:r w:rsidR="003D2347">
              <w:rPr>
                <w:rFonts w:ascii="Tahoma" w:hAnsi="Tahoma" w:cs="Tahoma"/>
                <w:b/>
                <w:bCs/>
                <w:sz w:val="16"/>
                <w:szCs w:val="20"/>
              </w:rPr>
              <w:t>s</w:t>
            </w:r>
            <w:r w:rsidRPr="0038522B">
              <w:rPr>
                <w:rFonts w:ascii="Tahoma" w:hAnsi="Tahoma" w:cs="Tahoma"/>
                <w:b/>
                <w:bCs/>
                <w:sz w:val="16"/>
                <w:szCs w:val="20"/>
              </w:rPr>
              <w:t>ervices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RTI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Response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to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Intervention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RTP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Research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to </w:t>
            </w:r>
            <w:r w:rsidR="00FF4DA0">
              <w:rPr>
                <w:rFonts w:ascii="Tahoma" w:hAnsi="Tahoma" w:cs="Tahoma"/>
                <w:b/>
                <w:bCs/>
                <w:sz w:val="16"/>
                <w:szCs w:val="20"/>
              </w:rPr>
              <w:t>P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ractice </w:t>
            </w:r>
          </w:p>
        </w:tc>
      </w:tr>
      <w:tr w:rsidR="0006279F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RTTT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6279F" w:rsidRPr="002F566C" w:rsidRDefault="0006279F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Race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to the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Top Fund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16" w:name="S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S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16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38522B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Style w:val="Strong"/>
                <w:rFonts w:ascii="Tahoma" w:hAnsi="Tahoma" w:cs="Tahoma"/>
                <w:sz w:val="16"/>
                <w:szCs w:val="16"/>
              </w:rPr>
              <w:t>§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38522B" w:rsidRDefault="008908D4" w:rsidP="00A53F97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8522B">
              <w:rPr>
                <w:rFonts w:ascii="Tahoma" w:hAnsi="Tahoma" w:cs="Tahoma"/>
                <w:b/>
                <w:bCs/>
                <w:sz w:val="16"/>
                <w:szCs w:val="16"/>
              </w:rPr>
              <w:t>“</w:t>
            </w:r>
            <w:r w:rsidR="00A52159" w:rsidRPr="0038522B">
              <w:rPr>
                <w:rFonts w:ascii="Tahoma" w:hAnsi="Tahoma" w:cs="Tahoma"/>
                <w:b/>
                <w:bCs/>
                <w:sz w:val="16"/>
                <w:szCs w:val="16"/>
              </w:rPr>
              <w:t>Section</w:t>
            </w:r>
            <w:r w:rsidRPr="0038522B">
              <w:rPr>
                <w:rFonts w:ascii="Tahoma" w:hAnsi="Tahoma" w:cs="Tahoma"/>
                <w:b/>
                <w:bCs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as in </w:t>
            </w:r>
            <w:r w:rsidRPr="0038522B">
              <w:rPr>
                <w:rFonts w:ascii="Tahoma" w:hAnsi="Tahoma" w:cs="Tahoma"/>
                <w:b/>
                <w:bCs/>
                <w:sz w:val="16"/>
                <w:szCs w:val="16"/>
              </w:rPr>
              <w:t>“</w:t>
            </w:r>
            <w:r w:rsidRPr="00D71FC4">
              <w:rPr>
                <w:rStyle w:val="Strong"/>
                <w:rFonts w:ascii="Tahoma" w:hAnsi="Tahoma" w:cs="Tahoma"/>
                <w:sz w:val="16"/>
                <w:szCs w:val="16"/>
              </w:rPr>
              <w:t>§ 300.</w:t>
            </w:r>
            <w:r w:rsidR="00A53F97">
              <w:rPr>
                <w:rStyle w:val="Strong"/>
                <w:rFonts w:ascii="Tahoma" w:hAnsi="Tahoma" w:cs="Tahoma"/>
                <w:sz w:val="16"/>
                <w:szCs w:val="16"/>
              </w:rPr>
              <w:t>8</w:t>
            </w:r>
            <w:r w:rsidRPr="00D71FC4">
              <w:rPr>
                <w:rStyle w:val="Strong"/>
                <w:rFonts w:ascii="Tahoma" w:hAnsi="Tahoma" w:cs="Tahoma"/>
                <w:sz w:val="16"/>
                <w:szCs w:val="16"/>
              </w:rPr>
              <w:t xml:space="preserve"> </w:t>
            </w:r>
            <w:r w:rsidR="00A52159" w:rsidRPr="00D71FC4">
              <w:rPr>
                <w:rStyle w:val="Strong"/>
                <w:rFonts w:ascii="Tahoma" w:hAnsi="Tahoma" w:cs="Tahoma"/>
                <w:sz w:val="16"/>
                <w:szCs w:val="16"/>
              </w:rPr>
              <w:t>Child</w:t>
            </w:r>
            <w:r>
              <w:rPr>
                <w:rStyle w:val="Strong"/>
                <w:rFonts w:ascii="Tahoma" w:hAnsi="Tahoma" w:cs="Tahoma"/>
                <w:sz w:val="16"/>
                <w:szCs w:val="16"/>
              </w:rPr>
              <w:t xml:space="preserve"> with a </w:t>
            </w:r>
            <w:r w:rsidRPr="00D71FC4">
              <w:rPr>
                <w:rStyle w:val="Strong"/>
                <w:rFonts w:ascii="Tahoma" w:hAnsi="Tahoma" w:cs="Tahoma"/>
                <w:sz w:val="16"/>
                <w:szCs w:val="16"/>
              </w:rPr>
              <w:t>Disability”</w:t>
            </w:r>
            <w:r>
              <w:rPr>
                <w:rStyle w:val="Strong"/>
                <w:rFonts w:ascii="Tahoma" w:hAnsi="Tahoma" w:cs="Tahoma"/>
                <w:sz w:val="16"/>
                <w:szCs w:val="16"/>
              </w:rPr>
              <w:t xml:space="preserve"> in the </w:t>
            </w:r>
            <w:r w:rsidR="00A52159" w:rsidRPr="00D71FC4">
              <w:rPr>
                <w:rStyle w:val="Strong"/>
                <w:rFonts w:ascii="Tahoma" w:hAnsi="Tahoma" w:cs="Tahoma"/>
                <w:sz w:val="16"/>
                <w:szCs w:val="16"/>
              </w:rPr>
              <w:t xml:space="preserve">IDEA </w:t>
            </w:r>
            <w:r w:rsidRPr="00D71FC4">
              <w:rPr>
                <w:rStyle w:val="Strong"/>
                <w:rFonts w:ascii="Tahoma" w:hAnsi="Tahoma" w:cs="Tahoma"/>
                <w:sz w:val="16"/>
                <w:szCs w:val="16"/>
              </w:rPr>
              <w:t>Regulations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38522B" w:rsidRDefault="00533B15">
            <w:pPr>
              <w:pBdr>
                <w:left w:val="single" w:sz="4" w:space="0" w:color="FFFFFF"/>
              </w:pBdr>
              <w:rPr>
                <w:rStyle w:val="Strong"/>
                <w:rFonts w:ascii="Tahoma" w:hAnsi="Tahoma" w:cs="Tahoma"/>
                <w:sz w:val="16"/>
                <w:szCs w:val="16"/>
              </w:rPr>
            </w:pPr>
            <w:r>
              <w:rPr>
                <w:rStyle w:val="Strong"/>
                <w:rFonts w:ascii="Tahoma" w:hAnsi="Tahoma" w:cs="Tahoma"/>
                <w:sz w:val="16"/>
                <w:szCs w:val="16"/>
              </w:rPr>
              <w:t>SAS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38522B" w:rsidRDefault="00A52159" w:rsidP="004A5B38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Supplementary </w:t>
            </w:r>
            <w:r w:rsidR="004A5B38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ids</w:t>
            </w:r>
            <w:r w:rsidR="008908D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</w:t>
            </w:r>
            <w:r w:rsidR="004A5B38"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ervices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Default="00533B15">
            <w:pPr>
              <w:pBdr>
                <w:left w:val="single" w:sz="4" w:space="0" w:color="FFFFFF"/>
              </w:pBdr>
              <w:rPr>
                <w:rStyle w:val="Strong"/>
                <w:rFonts w:ascii="Tahoma" w:hAnsi="Tahoma" w:cs="Tahoma"/>
                <w:sz w:val="16"/>
                <w:szCs w:val="16"/>
              </w:rPr>
            </w:pPr>
            <w:r>
              <w:rPr>
                <w:rStyle w:val="Strong"/>
                <w:rFonts w:ascii="Tahoma" w:hAnsi="Tahoma" w:cs="Tahoma"/>
                <w:sz w:val="16"/>
                <w:szCs w:val="16"/>
              </w:rPr>
              <w:t>SB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Default="00A52159" w:rsidP="004A5B38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Spina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4A5B38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ifida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SE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A52159" w:rsidP="00B511D8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Special </w:t>
            </w:r>
            <w:r w:rsidR="004A5B38">
              <w:rPr>
                <w:rFonts w:ascii="Tahoma" w:hAnsi="Tahoma" w:cs="Tahoma"/>
                <w:b/>
                <w:bCs/>
                <w:sz w:val="16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ducation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SEA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4A5B38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State 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e</w:t>
            </w:r>
            <w:r w:rsidR="00FF4DA0">
              <w:rPr>
                <w:rFonts w:ascii="Tahoma" w:hAnsi="Tahoma" w:cs="Tahoma"/>
                <w:b/>
                <w:sz w:val="16"/>
                <w:szCs w:val="20"/>
              </w:rPr>
              <w:t>ducation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al</w:t>
            </w:r>
            <w:r w:rsidR="00FF4DA0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a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gency 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SEAC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A5215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Special Education Advisory Committee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SECTION 504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Default="00A5215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Section 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504 of the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Rehabilitation Act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SED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FF4DA0" w:rsidP="004A5B38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Seriously 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e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motionally 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 w:rsidR="006A6BF5" w:rsidRPr="002F566C">
              <w:rPr>
                <w:rFonts w:ascii="Tahoma" w:hAnsi="Tahoma" w:cs="Tahoma"/>
                <w:b/>
                <w:sz w:val="16"/>
                <w:szCs w:val="20"/>
              </w:rPr>
              <w:t>isturbed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>/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Serious 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e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motional 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 w:rsidR="00A52159">
              <w:rPr>
                <w:rFonts w:ascii="Tahoma" w:hAnsi="Tahoma" w:cs="Tahoma"/>
                <w:b/>
                <w:sz w:val="16"/>
                <w:szCs w:val="20"/>
              </w:rPr>
              <w:t>isturbance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SERRC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2F566C">
                  <w:rPr>
                    <w:rFonts w:ascii="Tahoma" w:hAnsi="Tahoma" w:cs="Tahoma"/>
                    <w:b/>
                    <w:sz w:val="16"/>
                    <w:szCs w:val="20"/>
                  </w:rPr>
                  <w:t>Southeast</w:t>
                </w:r>
              </w:smartTag>
              <w:r w:rsidRPr="002F566C">
                <w:rPr>
                  <w:rFonts w:ascii="Tahoma" w:hAnsi="Tahoma" w:cs="Tahoma"/>
                  <w:b/>
                  <w:sz w:val="16"/>
                  <w:szCs w:val="20"/>
                </w:rPr>
                <w:t xml:space="preserve"> </w:t>
              </w:r>
              <w:smartTag w:uri="urn:schemas-microsoft-com:office:smarttags" w:element="PlaceName">
                <w:r w:rsidRPr="002F566C">
                  <w:rPr>
                    <w:rFonts w:ascii="Tahoma" w:hAnsi="Tahoma" w:cs="Tahoma"/>
                    <w:b/>
                    <w:sz w:val="16"/>
                    <w:szCs w:val="20"/>
                  </w:rPr>
                  <w:t>Regional</w:t>
                </w:r>
              </w:smartTag>
              <w:r w:rsidRPr="002F566C">
                <w:rPr>
                  <w:rFonts w:ascii="Tahoma" w:hAnsi="Tahoma" w:cs="Tahoma"/>
                  <w:b/>
                  <w:sz w:val="16"/>
                  <w:szCs w:val="20"/>
                </w:rPr>
                <w:t xml:space="preserve"> </w:t>
              </w:r>
              <w:smartTag w:uri="urn:schemas-microsoft-com:office:smarttags" w:element="PlaceName">
                <w:r w:rsidRPr="002F566C">
                  <w:rPr>
                    <w:rFonts w:ascii="Tahoma" w:hAnsi="Tahoma" w:cs="Tahoma"/>
                    <w:b/>
                    <w:sz w:val="16"/>
                    <w:szCs w:val="20"/>
                  </w:rPr>
                  <w:t>Resource</w:t>
                </w:r>
              </w:smartTag>
              <w:r w:rsidRPr="002F566C">
                <w:rPr>
                  <w:rFonts w:ascii="Tahoma" w:hAnsi="Tahoma" w:cs="Tahoma"/>
                  <w:b/>
                  <w:sz w:val="16"/>
                  <w:szCs w:val="20"/>
                </w:rPr>
                <w:t xml:space="preserve"> </w:t>
              </w:r>
              <w:smartTag w:uri="urn:schemas-microsoft-com:office:smarttags" w:element="PlaceType">
                <w:r w:rsidRPr="002F566C">
                  <w:rPr>
                    <w:rFonts w:ascii="Tahoma" w:hAnsi="Tahoma" w:cs="Tahoma"/>
                    <w:b/>
                    <w:sz w:val="16"/>
                    <w:szCs w:val="20"/>
                  </w:rPr>
                  <w:t>Center</w:t>
                </w:r>
              </w:smartTag>
            </w:smartTag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A52159" w:rsidP="004A5B38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Sensory 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i</w:t>
            </w:r>
            <w:r>
              <w:rPr>
                <w:rFonts w:ascii="Tahoma" w:hAnsi="Tahoma" w:cs="Tahoma"/>
                <w:b/>
                <w:sz w:val="16"/>
                <w:szCs w:val="20"/>
              </w:rPr>
              <w:t>ntegration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SIG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State Improvement Grant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SIP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A5215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State Implementation Plan</w:t>
            </w:r>
          </w:p>
        </w:tc>
      </w:tr>
      <w:tr w:rsidR="006A6BF5" w:rsidRPr="002F566C" w:rsidTr="00CE7AE8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SLD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FF4DA0" w:rsidP="004A5B38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Specific 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l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earning </w:t>
            </w:r>
            <w:r w:rsidR="004A5B38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 w:rsidR="006A6BF5" w:rsidRPr="002F566C">
              <w:rPr>
                <w:rFonts w:ascii="Tahoma" w:hAnsi="Tahoma" w:cs="Tahoma"/>
                <w:b/>
                <w:sz w:val="16"/>
                <w:szCs w:val="20"/>
              </w:rPr>
              <w:t>isability</w:t>
            </w:r>
          </w:p>
        </w:tc>
      </w:tr>
      <w:tr w:rsidR="00A52159" w:rsidRPr="002F566C" w:rsidTr="00CE7AE8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SLI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FF4DA0" w:rsidP="0009023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Speech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>/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Language </w:t>
            </w:r>
            <w:r w:rsidR="0009023C">
              <w:rPr>
                <w:rFonts w:ascii="Tahoma" w:hAnsi="Tahoma" w:cs="Tahoma"/>
                <w:b/>
                <w:sz w:val="16"/>
                <w:szCs w:val="20"/>
              </w:rPr>
              <w:t>i</w:t>
            </w:r>
            <w:r w:rsidR="00A52159">
              <w:rPr>
                <w:rFonts w:ascii="Tahoma" w:hAnsi="Tahoma" w:cs="Tahoma"/>
                <w:b/>
                <w:sz w:val="16"/>
                <w:szCs w:val="20"/>
              </w:rPr>
              <w:t>mpairment</w:t>
            </w:r>
          </w:p>
        </w:tc>
      </w:tr>
      <w:tr w:rsidR="006A6BF5" w:rsidRPr="002F566C" w:rsidTr="006414F9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SLP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 w:rsidP="0009023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Speech</w:t>
            </w:r>
            <w:r w:rsidR="008908D4" w:rsidRPr="006B26DD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FF4DA0" w:rsidRPr="006B26DD">
              <w:rPr>
                <w:rFonts w:ascii="Tahoma" w:hAnsi="Tahoma" w:cs="Tahoma"/>
                <w:b/>
                <w:sz w:val="16"/>
                <w:szCs w:val="16"/>
              </w:rPr>
              <w:t xml:space="preserve">Language </w:t>
            </w:r>
            <w:r w:rsidR="0009023C" w:rsidRPr="006B26DD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FF4DA0" w:rsidRPr="006B26DD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6B26DD">
              <w:rPr>
                <w:rFonts w:ascii="Tahoma" w:hAnsi="Tahoma" w:cs="Tahoma"/>
                <w:b/>
                <w:sz w:val="16"/>
                <w:szCs w:val="16"/>
              </w:rPr>
              <w:t>thologist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SPAN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6B26DD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Statewide Parent Advocacy Network</w:t>
            </w:r>
          </w:p>
        </w:tc>
      </w:tr>
      <w:tr w:rsidR="006B26DD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SPDG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B26DD" w:rsidRPr="006B26DD" w:rsidRDefault="006B26DD" w:rsidP="0009023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16"/>
              </w:rPr>
            </w:pPr>
            <w:r w:rsidRPr="006B26DD">
              <w:rPr>
                <w:rFonts w:ascii="Tahoma" w:hAnsi="Tahoma" w:cs="Tahoma"/>
                <w:b/>
                <w:sz w:val="16"/>
                <w:szCs w:val="16"/>
              </w:rPr>
              <w:t>State Personnel Development Grant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SPED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09023C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Specia</w:t>
            </w:r>
            <w:r w:rsidR="00FF4DA0">
              <w:rPr>
                <w:rFonts w:ascii="Tahoma" w:hAnsi="Tahoma" w:cs="Tahoma"/>
                <w:b/>
                <w:sz w:val="16"/>
                <w:szCs w:val="20"/>
              </w:rPr>
              <w:t xml:space="preserve">l </w:t>
            </w:r>
            <w:r w:rsidR="0009023C">
              <w:rPr>
                <w:rFonts w:ascii="Tahoma" w:hAnsi="Tahoma" w:cs="Tahoma"/>
                <w:b/>
                <w:sz w:val="16"/>
                <w:szCs w:val="20"/>
              </w:rPr>
              <w:t>e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ducation</w:t>
            </w:r>
            <w:r w:rsidR="006A5ED5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SPP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CB3F4A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State </w:t>
            </w:r>
            <w:r w:rsidR="00CB3F4A">
              <w:rPr>
                <w:rFonts w:ascii="Tahoma" w:hAnsi="Tahoma" w:cs="Tahoma"/>
                <w:b/>
                <w:sz w:val="16"/>
                <w:szCs w:val="20"/>
              </w:rPr>
              <w:t>p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erformance </w:t>
            </w:r>
            <w:r w:rsidR="00CB3F4A">
              <w:rPr>
                <w:rFonts w:ascii="Tahoma" w:hAnsi="Tahoma" w:cs="Tahoma"/>
                <w:b/>
                <w:sz w:val="16"/>
                <w:szCs w:val="20"/>
              </w:rPr>
              <w:t>p</w:t>
            </w:r>
            <w:r w:rsidR="00A52159">
              <w:rPr>
                <w:rFonts w:ascii="Tahoma" w:hAnsi="Tahoma" w:cs="Tahoma"/>
                <w:b/>
                <w:sz w:val="16"/>
                <w:szCs w:val="20"/>
              </w:rPr>
              <w:t>lan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SSD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09023C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Social Security </w:t>
            </w:r>
            <w:r w:rsidR="0009023C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isability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SSDI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38522B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 xml:space="preserve">Social Security Disability </w:t>
            </w:r>
            <w:r w:rsidR="00A52159">
              <w:rPr>
                <w:rFonts w:ascii="Tahoma" w:hAnsi="Tahoma" w:cs="Tahoma"/>
                <w:b/>
                <w:sz w:val="16"/>
                <w:szCs w:val="20"/>
              </w:rPr>
              <w:t>Income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SSI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A52159" w:rsidP="00A5215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Supplemental Security Income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SST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Default="00A52159" w:rsidP="00A5215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Student Study Team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17" w:name="T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T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17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TA&amp;D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A52159" w:rsidP="0009023C">
            <w:pPr>
              <w:pStyle w:val="Heading1"/>
              <w:pBdr>
                <w:left w:val="single" w:sz="4" w:space="0" w:color="FFFFFF"/>
              </w:pBdr>
            </w:pPr>
            <w:r>
              <w:t xml:space="preserve">Technical </w:t>
            </w:r>
            <w:r w:rsidR="0009023C">
              <w:t>a</w:t>
            </w:r>
            <w:r>
              <w:t>ssistance</w:t>
            </w:r>
            <w:r w:rsidR="008908D4">
              <w:t xml:space="preserve"> and </w:t>
            </w:r>
            <w:r w:rsidR="0009023C">
              <w:t>d</w:t>
            </w:r>
            <w:r>
              <w:t xml:space="preserve">issemination 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TANF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Default="00A52159">
            <w:pPr>
              <w:pStyle w:val="Heading1"/>
              <w:pBdr>
                <w:left w:val="single" w:sz="4" w:space="0" w:color="FFFFFF"/>
              </w:pBdr>
            </w:pPr>
            <w:r>
              <w:t>Temporary Assistance</w:t>
            </w:r>
            <w:r w:rsidR="008908D4">
              <w:t xml:space="preserve"> to </w:t>
            </w:r>
            <w:r>
              <w:t>Needy Families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TBI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 w:rsidP="00077F4D">
            <w:pPr>
              <w:pStyle w:val="Heading1"/>
              <w:pBdr>
                <w:left w:val="single" w:sz="4" w:space="0" w:color="FFFFFF"/>
              </w:pBdr>
              <w:rPr>
                <w:rFonts w:eastAsia="Arial Unicode MS"/>
                <w:bCs/>
              </w:rPr>
            </w:pPr>
            <w:r w:rsidRPr="002F566C">
              <w:t xml:space="preserve">Traumatic </w:t>
            </w:r>
            <w:r w:rsidR="00077F4D">
              <w:t>b</w:t>
            </w:r>
            <w:r w:rsidR="00FF4DA0">
              <w:t xml:space="preserve">rain </w:t>
            </w:r>
            <w:r w:rsidR="00077F4D">
              <w:t>i</w:t>
            </w:r>
            <w:r w:rsidRPr="002F566C">
              <w:t>njury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TDD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FF4DA0" w:rsidP="002E4094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Telecommunication</w:t>
            </w:r>
            <w:r w:rsidR="002E4094">
              <w:rPr>
                <w:rFonts w:ascii="Tahoma" w:hAnsi="Tahoma" w:cs="Tahoma"/>
                <w:b/>
                <w:sz w:val="16"/>
                <w:szCs w:val="20"/>
              </w:rPr>
              <w:t>s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="002E4094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>
              <w:rPr>
                <w:rFonts w:ascii="Tahoma" w:hAnsi="Tahoma" w:cs="Tahoma"/>
                <w:b/>
                <w:sz w:val="16"/>
                <w:szCs w:val="20"/>
              </w:rPr>
              <w:t>evice</w:t>
            </w:r>
            <w:r w:rsidR="008908D4">
              <w:rPr>
                <w:rFonts w:ascii="Tahoma" w:hAnsi="Tahoma" w:cs="Tahoma"/>
                <w:b/>
                <w:sz w:val="16"/>
                <w:szCs w:val="20"/>
              </w:rPr>
              <w:t xml:space="preserve"> for the </w:t>
            </w:r>
            <w:r w:rsidR="002E4094">
              <w:rPr>
                <w:rFonts w:ascii="Tahoma" w:hAnsi="Tahoma" w:cs="Tahoma"/>
                <w:b/>
                <w:sz w:val="16"/>
                <w:szCs w:val="20"/>
              </w:rPr>
              <w:t>d</w:t>
            </w:r>
            <w:r w:rsidR="006A6BF5" w:rsidRPr="002F566C">
              <w:rPr>
                <w:rFonts w:ascii="Tahoma" w:hAnsi="Tahoma" w:cs="Tahoma"/>
                <w:b/>
                <w:sz w:val="16"/>
                <w:szCs w:val="20"/>
              </w:rPr>
              <w:t>eaf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TED/CEC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Teacher Education Division</w:t>
            </w:r>
            <w:r w:rsidR="008908D4" w:rsidRPr="002F566C">
              <w:rPr>
                <w:rFonts w:ascii="Tahoma" w:hAnsi="Tahoma" w:cs="Tahoma"/>
                <w:b/>
                <w:sz w:val="16"/>
                <w:szCs w:val="20"/>
              </w:rPr>
              <w:t>/</w:t>
            </w:r>
            <w:r w:rsidRPr="002F566C">
              <w:rPr>
                <w:rFonts w:ascii="Tahoma" w:hAnsi="Tahoma" w:cs="Tahoma"/>
                <w:b/>
                <w:sz w:val="16"/>
                <w:szCs w:val="20"/>
              </w:rPr>
              <w:t>CEC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THE ARC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The Arc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of the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United States</w:t>
            </w:r>
          </w:p>
        </w:tc>
      </w:tr>
      <w:tr w:rsidR="00A5215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TS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52159" w:rsidRPr="002F566C" w:rsidRDefault="00A52159" w:rsidP="0009023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Tourette </w:t>
            </w:r>
            <w:r w:rsidR="0009023C">
              <w:rPr>
                <w:rFonts w:ascii="Tahoma" w:hAnsi="Tahoma" w:cs="Tahoma"/>
                <w:b/>
                <w:bCs/>
                <w:sz w:val="16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yndrome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lastRenderedPageBreak/>
              <w:t>TSA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Tourette Syndrome Association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,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Inc</w:t>
            </w:r>
            <w:r w:rsidR="008908D4"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. </w:t>
            </w:r>
          </w:p>
        </w:tc>
      </w:tr>
      <w:tr w:rsidR="000E614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6149" w:rsidRPr="002F566C" w:rsidRDefault="00533B15" w:rsidP="006758A0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TTA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6149" w:rsidRPr="002F566C" w:rsidRDefault="000E6149" w:rsidP="0009023C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Training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 w:rsidR="0009023C">
              <w:rPr>
                <w:rFonts w:ascii="Tahoma" w:hAnsi="Tahoma" w:cs="Tahoma"/>
                <w:b/>
                <w:bCs/>
                <w:sz w:val="16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echnical </w:t>
            </w:r>
            <w:r w:rsidR="0009023C">
              <w:rPr>
                <w:rFonts w:ascii="Tahoma" w:hAnsi="Tahoma" w:cs="Tahoma"/>
                <w:b/>
                <w:bCs/>
                <w:sz w:val="16"/>
                <w:szCs w:val="20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ssistance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TTY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077F4D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Text telephone</w:t>
            </w:r>
          </w:p>
        </w:tc>
      </w:tr>
      <w:tr w:rsidR="000E614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6149" w:rsidRPr="0038522B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Style w:val="Strong"/>
                <w:rFonts w:ascii="Tahoma" w:hAnsi="Tahoma" w:cs="Tahoma"/>
                <w:sz w:val="16"/>
                <w:szCs w:val="16"/>
              </w:rPr>
              <w:t>TWWIIA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6149" w:rsidRPr="0038522B" w:rsidRDefault="000E61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1FC4">
              <w:rPr>
                <w:rFonts w:ascii="Tahoma" w:hAnsi="Tahoma" w:cs="Tahoma"/>
                <w:b/>
                <w:sz w:val="16"/>
                <w:szCs w:val="16"/>
              </w:rPr>
              <w:t>Ticket</w:t>
            </w:r>
            <w:r w:rsidR="008908D4">
              <w:rPr>
                <w:rFonts w:ascii="Tahoma" w:hAnsi="Tahoma" w:cs="Tahoma"/>
                <w:b/>
                <w:sz w:val="16"/>
                <w:szCs w:val="16"/>
              </w:rPr>
              <w:t xml:space="preserve"> to </w:t>
            </w:r>
            <w:r w:rsidRPr="00D71FC4">
              <w:rPr>
                <w:rFonts w:ascii="Tahoma" w:hAnsi="Tahoma" w:cs="Tahoma"/>
                <w:b/>
                <w:sz w:val="16"/>
                <w:szCs w:val="16"/>
              </w:rPr>
              <w:t>Work</w:t>
            </w:r>
            <w:r w:rsidR="008908D4">
              <w:rPr>
                <w:rFonts w:ascii="Tahoma" w:hAnsi="Tahoma" w:cs="Tahoma"/>
                <w:b/>
                <w:sz w:val="16"/>
                <w:szCs w:val="16"/>
              </w:rPr>
              <w:t xml:space="preserve"> and </w:t>
            </w:r>
            <w:r w:rsidRPr="00D71FC4">
              <w:rPr>
                <w:rFonts w:ascii="Tahoma" w:hAnsi="Tahoma" w:cs="Tahoma"/>
                <w:b/>
                <w:sz w:val="16"/>
                <w:szCs w:val="16"/>
              </w:rPr>
              <w:t>Work Incentives Improvement Act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18" w:name="V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>
              <w:rPr>
                <w:rFonts w:ascii="Tahoma" w:hAnsi="Tahoma" w:cs="Tahoma"/>
                <w:b/>
                <w:sz w:val="40"/>
              </w:rPr>
              <w:t xml:space="preserve">U, </w:t>
            </w:r>
            <w:r w:rsidRPr="002F566C">
              <w:rPr>
                <w:rFonts w:ascii="Tahoma" w:hAnsi="Tahoma" w:cs="Tahoma"/>
                <w:b/>
                <w:sz w:val="40"/>
              </w:rPr>
              <w:t>V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18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VI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FF4DA0" w:rsidP="002F5313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Visually </w:t>
            </w:r>
            <w:r w:rsidR="002F5313">
              <w:rPr>
                <w:rFonts w:ascii="Tahoma" w:hAnsi="Tahoma" w:cs="Tahoma"/>
                <w:b/>
                <w:sz w:val="16"/>
                <w:szCs w:val="20"/>
              </w:rPr>
              <w:t>i</w:t>
            </w:r>
            <w:r w:rsidR="006A6BF5" w:rsidRPr="002F566C">
              <w:rPr>
                <w:rFonts w:ascii="Tahoma" w:hAnsi="Tahoma" w:cs="Tahoma"/>
                <w:b/>
                <w:sz w:val="16"/>
                <w:szCs w:val="20"/>
              </w:rPr>
              <w:t>mpaired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VOCED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FF4DA0" w:rsidP="002C7A20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Vocational </w:t>
            </w:r>
            <w:r w:rsidR="002C7A20">
              <w:rPr>
                <w:rFonts w:ascii="Tahoma" w:hAnsi="Tahoma" w:cs="Tahoma"/>
                <w:b/>
                <w:sz w:val="16"/>
                <w:szCs w:val="20"/>
              </w:rPr>
              <w:t>e</w:t>
            </w:r>
            <w:r w:rsidR="006A6BF5" w:rsidRPr="002F566C">
              <w:rPr>
                <w:rFonts w:ascii="Tahoma" w:hAnsi="Tahoma" w:cs="Tahoma"/>
                <w:b/>
                <w:sz w:val="16"/>
                <w:szCs w:val="20"/>
              </w:rPr>
              <w:t>ducation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VR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FF4DA0" w:rsidP="002C7A20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Vocational </w:t>
            </w:r>
            <w:r w:rsidR="002C7A20">
              <w:rPr>
                <w:rFonts w:ascii="Tahoma" w:hAnsi="Tahoma" w:cs="Tahoma"/>
                <w:b/>
                <w:sz w:val="16"/>
                <w:szCs w:val="20"/>
              </w:rPr>
              <w:t>r</w:t>
            </w:r>
            <w:r w:rsidR="006A6BF5" w:rsidRPr="002F566C">
              <w:rPr>
                <w:rFonts w:ascii="Tahoma" w:hAnsi="Tahoma" w:cs="Tahoma"/>
                <w:b/>
                <w:sz w:val="16"/>
                <w:szCs w:val="20"/>
              </w:rPr>
              <w:t>ehabilitation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VSA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FF4DA0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Very Special A</w:t>
            </w:r>
            <w:r w:rsidR="006A6BF5" w:rsidRPr="002F566C">
              <w:rPr>
                <w:rFonts w:ascii="Tahoma" w:hAnsi="Tahoma" w:cs="Tahoma"/>
                <w:b/>
                <w:sz w:val="16"/>
                <w:szCs w:val="20"/>
              </w:rPr>
              <w:t>rts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6A6BF5" w:rsidRPr="002F566C" w:rsidTr="00A93236">
        <w:trPr>
          <w:cantSplit/>
          <w:trHeight w:val="255"/>
        </w:trPr>
        <w:tc>
          <w:tcPr>
            <w:tcW w:w="8293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bookmarkStart w:id="19" w:name="WXYZ"/>
            <w:r w:rsidRPr="002F566C">
              <w:rPr>
                <w:rFonts w:ascii="Tahoma" w:hAnsi="Tahoma" w:cs="Tahoma"/>
                <w:sz w:val="40"/>
              </w:rPr>
              <w:t xml:space="preserve">- </w:t>
            </w:r>
            <w:r w:rsidRPr="002F566C">
              <w:rPr>
                <w:rFonts w:ascii="Tahoma" w:hAnsi="Tahoma" w:cs="Tahoma"/>
                <w:b/>
                <w:sz w:val="40"/>
              </w:rPr>
              <w:t>W, X, Y, Z</w:t>
            </w:r>
            <w:r w:rsidRPr="002F566C">
              <w:rPr>
                <w:rFonts w:ascii="Tahoma" w:hAnsi="Tahoma" w:cs="Tahoma"/>
                <w:sz w:val="40"/>
              </w:rPr>
              <w:t xml:space="preserve"> -</w:t>
            </w:r>
            <w:bookmarkEnd w:id="19"/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0E6149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WIC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6149" w:rsidRPr="002F566C" w:rsidRDefault="000E61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Women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Infants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and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Children 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Special Supplemental Food Program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</w:tr>
      <w:tr w:rsidR="006A6BF5" w:rsidRPr="002F566C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WID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6A6BF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>World Institute</w:t>
            </w:r>
            <w:r w:rsidR="008908D4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on </w:t>
            </w:r>
            <w:r w:rsidRPr="002F566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Disability </w:t>
            </w:r>
          </w:p>
        </w:tc>
      </w:tr>
      <w:tr w:rsidR="006A6BF5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Pr="002F566C" w:rsidRDefault="00533B15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WRRC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A6BF5" w:rsidRDefault="006A6BF5" w:rsidP="00FF4DA0">
            <w:pPr>
              <w:pBdr>
                <w:left w:val="single" w:sz="4" w:space="0" w:color="FFFFFF"/>
              </w:pBdr>
              <w:rPr>
                <w:rFonts w:ascii="Tahoma" w:eastAsia="Arial Unicode MS" w:hAnsi="Tahoma" w:cs="Tahoma"/>
                <w:b/>
                <w:bCs/>
                <w:sz w:val="16"/>
                <w:szCs w:val="20"/>
              </w:rPr>
            </w:pPr>
            <w:r w:rsidRPr="002F566C">
              <w:rPr>
                <w:rFonts w:ascii="Tahoma" w:hAnsi="Tahoma" w:cs="Tahoma"/>
                <w:b/>
                <w:sz w:val="16"/>
                <w:szCs w:val="20"/>
              </w:rPr>
              <w:t>Western Regional Resource Center</w:t>
            </w:r>
          </w:p>
        </w:tc>
      </w:tr>
      <w:tr w:rsidR="000E6149" w:rsidTr="00A93236">
        <w:trPr>
          <w:trHeight w:val="255"/>
        </w:trPr>
        <w:tc>
          <w:tcPr>
            <w:tcW w:w="1453" w:type="dxa"/>
            <w:tcBorders>
              <w:righ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6149" w:rsidRPr="002F566C" w:rsidRDefault="00533B15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WWC</w:t>
            </w:r>
          </w:p>
        </w:tc>
        <w:tc>
          <w:tcPr>
            <w:tcW w:w="6840" w:type="dxa"/>
            <w:tcBorders>
              <w:left w:val="single" w:sz="4" w:space="0" w:color="FFFFFF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E6149" w:rsidRPr="002F566C" w:rsidRDefault="000E6149">
            <w:pPr>
              <w:pBdr>
                <w:left w:val="single" w:sz="4" w:space="0" w:color="FFFFFF"/>
              </w:pBd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What Works Clearinghouse</w:t>
            </w:r>
          </w:p>
        </w:tc>
      </w:tr>
    </w:tbl>
    <w:p w:rsidR="002669DC" w:rsidRDefault="002669DC" w:rsidP="0038522B"/>
    <w:sectPr w:rsidR="002669DC" w:rsidSect="00BD357C">
      <w:headerReference w:type="default" r:id="rId7"/>
      <w:footerReference w:type="default" r:id="rId8"/>
      <w:type w:val="continuous"/>
      <w:pgSz w:w="12240" w:h="15840" w:code="1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5D" w:rsidRDefault="0060445D">
      <w:r>
        <w:separator/>
      </w:r>
    </w:p>
  </w:endnote>
  <w:endnote w:type="continuationSeparator" w:id="0">
    <w:p w:rsidR="0060445D" w:rsidRDefault="006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92" w:rsidRDefault="00FC2892">
    <w:pPr>
      <w:pStyle w:val="Foo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5D" w:rsidRDefault="0060445D">
      <w:r>
        <w:separator/>
      </w:r>
    </w:p>
  </w:footnote>
  <w:footnote w:type="continuationSeparator" w:id="0">
    <w:p w:rsidR="0060445D" w:rsidRDefault="0060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92" w:rsidRDefault="00FC2892">
    <w:pPr>
      <w:pStyle w:val="Header"/>
      <w:jc w:val="center"/>
      <w:rPr>
        <w:rFonts w:ascii="PMingLiU" w:eastAsia="PMingLiU" w:hAnsi="PMingLiU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2"/>
    <w:rsid w:val="0006279F"/>
    <w:rsid w:val="00074937"/>
    <w:rsid w:val="00077F4D"/>
    <w:rsid w:val="00085153"/>
    <w:rsid w:val="0009023C"/>
    <w:rsid w:val="000941E5"/>
    <w:rsid w:val="000D4035"/>
    <w:rsid w:val="000D69BE"/>
    <w:rsid w:val="000E6149"/>
    <w:rsid w:val="001050DA"/>
    <w:rsid w:val="0010778B"/>
    <w:rsid w:val="00115FD5"/>
    <w:rsid w:val="00132234"/>
    <w:rsid w:val="001357C0"/>
    <w:rsid w:val="0015340E"/>
    <w:rsid w:val="001555E3"/>
    <w:rsid w:val="00170319"/>
    <w:rsid w:val="00172C76"/>
    <w:rsid w:val="001835BD"/>
    <w:rsid w:val="00192F73"/>
    <w:rsid w:val="00196149"/>
    <w:rsid w:val="001A0B80"/>
    <w:rsid w:val="001B6ED0"/>
    <w:rsid w:val="001E5392"/>
    <w:rsid w:val="00213FCF"/>
    <w:rsid w:val="002279D0"/>
    <w:rsid w:val="00253C33"/>
    <w:rsid w:val="002669DC"/>
    <w:rsid w:val="002817E7"/>
    <w:rsid w:val="002B34DB"/>
    <w:rsid w:val="002C7A20"/>
    <w:rsid w:val="002E3D26"/>
    <w:rsid w:val="002E4094"/>
    <w:rsid w:val="002F5313"/>
    <w:rsid w:val="002F566C"/>
    <w:rsid w:val="002F7CE4"/>
    <w:rsid w:val="003063E3"/>
    <w:rsid w:val="00310AFD"/>
    <w:rsid w:val="00317C78"/>
    <w:rsid w:val="0038168F"/>
    <w:rsid w:val="0038522B"/>
    <w:rsid w:val="003A13BC"/>
    <w:rsid w:val="003B2531"/>
    <w:rsid w:val="003D2347"/>
    <w:rsid w:val="003D4DC7"/>
    <w:rsid w:val="00400B9A"/>
    <w:rsid w:val="0040769C"/>
    <w:rsid w:val="00415F78"/>
    <w:rsid w:val="00440173"/>
    <w:rsid w:val="00441734"/>
    <w:rsid w:val="00453517"/>
    <w:rsid w:val="00465ABD"/>
    <w:rsid w:val="004A5B38"/>
    <w:rsid w:val="004B4207"/>
    <w:rsid w:val="004C4EF4"/>
    <w:rsid w:val="004C5EDE"/>
    <w:rsid w:val="004D6C7D"/>
    <w:rsid w:val="00524281"/>
    <w:rsid w:val="00533B15"/>
    <w:rsid w:val="0053686E"/>
    <w:rsid w:val="00553838"/>
    <w:rsid w:val="00556DBE"/>
    <w:rsid w:val="00562FA2"/>
    <w:rsid w:val="00572717"/>
    <w:rsid w:val="005736CA"/>
    <w:rsid w:val="005A2BA0"/>
    <w:rsid w:val="005D3046"/>
    <w:rsid w:val="005D4132"/>
    <w:rsid w:val="005D7B49"/>
    <w:rsid w:val="0060445D"/>
    <w:rsid w:val="006171A6"/>
    <w:rsid w:val="006414F9"/>
    <w:rsid w:val="0066382C"/>
    <w:rsid w:val="006666CA"/>
    <w:rsid w:val="00667E30"/>
    <w:rsid w:val="006758A0"/>
    <w:rsid w:val="006A5ED5"/>
    <w:rsid w:val="006A6BF5"/>
    <w:rsid w:val="006B26DD"/>
    <w:rsid w:val="006F1F74"/>
    <w:rsid w:val="006F255C"/>
    <w:rsid w:val="006F52A7"/>
    <w:rsid w:val="006F6E59"/>
    <w:rsid w:val="00716961"/>
    <w:rsid w:val="00720BEA"/>
    <w:rsid w:val="00722246"/>
    <w:rsid w:val="007300DE"/>
    <w:rsid w:val="007379EF"/>
    <w:rsid w:val="00755C7D"/>
    <w:rsid w:val="007B11A3"/>
    <w:rsid w:val="007C5145"/>
    <w:rsid w:val="007F7E50"/>
    <w:rsid w:val="00813134"/>
    <w:rsid w:val="00826E8C"/>
    <w:rsid w:val="00841070"/>
    <w:rsid w:val="0084774E"/>
    <w:rsid w:val="008713E6"/>
    <w:rsid w:val="008908D4"/>
    <w:rsid w:val="008A1B27"/>
    <w:rsid w:val="008C7645"/>
    <w:rsid w:val="008F790B"/>
    <w:rsid w:val="00915838"/>
    <w:rsid w:val="009A6999"/>
    <w:rsid w:val="009C7618"/>
    <w:rsid w:val="009D3282"/>
    <w:rsid w:val="009F67F7"/>
    <w:rsid w:val="00A342AB"/>
    <w:rsid w:val="00A52159"/>
    <w:rsid w:val="00A53F97"/>
    <w:rsid w:val="00A57DB0"/>
    <w:rsid w:val="00A64EE2"/>
    <w:rsid w:val="00A72C60"/>
    <w:rsid w:val="00A84399"/>
    <w:rsid w:val="00A91E78"/>
    <w:rsid w:val="00A93236"/>
    <w:rsid w:val="00AA0231"/>
    <w:rsid w:val="00AC7D57"/>
    <w:rsid w:val="00B005C3"/>
    <w:rsid w:val="00B01029"/>
    <w:rsid w:val="00B06925"/>
    <w:rsid w:val="00B121C1"/>
    <w:rsid w:val="00B1422C"/>
    <w:rsid w:val="00B16466"/>
    <w:rsid w:val="00B22AAE"/>
    <w:rsid w:val="00B2634B"/>
    <w:rsid w:val="00B3023E"/>
    <w:rsid w:val="00B3228A"/>
    <w:rsid w:val="00B46804"/>
    <w:rsid w:val="00B511D8"/>
    <w:rsid w:val="00B62C1A"/>
    <w:rsid w:val="00B7137A"/>
    <w:rsid w:val="00BA2E51"/>
    <w:rsid w:val="00BD357C"/>
    <w:rsid w:val="00C067D7"/>
    <w:rsid w:val="00C3161E"/>
    <w:rsid w:val="00C34512"/>
    <w:rsid w:val="00C60802"/>
    <w:rsid w:val="00C62D2C"/>
    <w:rsid w:val="00C65220"/>
    <w:rsid w:val="00CB3F4A"/>
    <w:rsid w:val="00CB503A"/>
    <w:rsid w:val="00CB6258"/>
    <w:rsid w:val="00CE7AE8"/>
    <w:rsid w:val="00D22577"/>
    <w:rsid w:val="00D53532"/>
    <w:rsid w:val="00D71FC4"/>
    <w:rsid w:val="00D858C3"/>
    <w:rsid w:val="00D91F28"/>
    <w:rsid w:val="00D964FF"/>
    <w:rsid w:val="00DA4465"/>
    <w:rsid w:val="00DB004D"/>
    <w:rsid w:val="00DB18EE"/>
    <w:rsid w:val="00E01580"/>
    <w:rsid w:val="00E0236F"/>
    <w:rsid w:val="00E14FCF"/>
    <w:rsid w:val="00E16CB7"/>
    <w:rsid w:val="00E3304C"/>
    <w:rsid w:val="00E5345A"/>
    <w:rsid w:val="00E56B73"/>
    <w:rsid w:val="00E65E2B"/>
    <w:rsid w:val="00EC08FE"/>
    <w:rsid w:val="00EF4763"/>
    <w:rsid w:val="00EF63C4"/>
    <w:rsid w:val="00F46039"/>
    <w:rsid w:val="00F90864"/>
    <w:rsid w:val="00F964E0"/>
    <w:rsid w:val="00F9734C"/>
    <w:rsid w:val="00FA52E1"/>
    <w:rsid w:val="00FA5FDE"/>
    <w:rsid w:val="00FC289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7C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57C"/>
    <w:pPr>
      <w:keepNext/>
      <w:outlineLvl w:val="0"/>
    </w:pPr>
    <w:rPr>
      <w:rFonts w:ascii="Tahoma" w:hAnsi="Tahoma" w:cs="Tahoma"/>
      <w:b/>
      <w:sz w:val="16"/>
      <w:szCs w:val="20"/>
    </w:rPr>
  </w:style>
  <w:style w:type="paragraph" w:styleId="Heading2">
    <w:name w:val="heading 2"/>
    <w:basedOn w:val="Normal"/>
    <w:next w:val="Normal"/>
    <w:qFormat/>
    <w:rsid w:val="00BD357C"/>
    <w:pPr>
      <w:keepNext/>
      <w:outlineLvl w:val="1"/>
    </w:pPr>
    <w:rPr>
      <w:rFonts w:ascii="Tahoma" w:hAnsi="Tahoma" w:cs="Tahoma"/>
      <w:b/>
      <w:i/>
      <w:iCs/>
      <w:sz w:val="32"/>
      <w:szCs w:val="20"/>
    </w:rPr>
  </w:style>
  <w:style w:type="paragraph" w:styleId="Heading3">
    <w:name w:val="heading 3"/>
    <w:basedOn w:val="Normal"/>
    <w:next w:val="Normal"/>
    <w:qFormat/>
    <w:rsid w:val="00BD357C"/>
    <w:pPr>
      <w:keepNext/>
      <w:pBdr>
        <w:left w:val="single" w:sz="4" w:space="0" w:color="FFFFFF"/>
      </w:pBdr>
      <w:jc w:val="center"/>
      <w:outlineLvl w:val="2"/>
    </w:pPr>
    <w:rPr>
      <w:rFonts w:ascii="Verdana" w:hAnsi="Verdana" w:cs="Tahom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line1">
    <w:name w:val="mainheadline1"/>
    <w:rsid w:val="00BD357C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mainstory1">
    <w:name w:val="mainstory1"/>
    <w:rsid w:val="00BD357C"/>
    <w:rPr>
      <w:rFonts w:ascii="Arial" w:hAnsi="Arial" w:cs="Arial" w:hint="default"/>
      <w:color w:val="000000"/>
      <w:sz w:val="22"/>
      <w:szCs w:val="22"/>
    </w:rPr>
  </w:style>
  <w:style w:type="paragraph" w:customStyle="1" w:styleId="xl24">
    <w:name w:val="xl24"/>
    <w:basedOn w:val="Normal"/>
    <w:rsid w:val="00BD3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BD35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BD3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D357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D3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29">
    <w:name w:val="xl29"/>
    <w:basedOn w:val="Normal"/>
    <w:rsid w:val="00BD35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rsid w:val="00BD357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BD357C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Header">
    <w:name w:val="header"/>
    <w:basedOn w:val="Normal"/>
    <w:rsid w:val="00BD3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5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57C"/>
  </w:style>
  <w:style w:type="character" w:styleId="Emphasis">
    <w:name w:val="Emphasis"/>
    <w:qFormat/>
    <w:rsid w:val="00BD357C"/>
    <w:rPr>
      <w:i/>
      <w:iCs/>
    </w:rPr>
  </w:style>
  <w:style w:type="character" w:styleId="Hyperlink">
    <w:name w:val="Hyperlink"/>
    <w:rsid w:val="00BD357C"/>
    <w:rPr>
      <w:color w:val="0000FF"/>
      <w:u w:val="single"/>
    </w:rPr>
  </w:style>
  <w:style w:type="character" w:styleId="FollowedHyperlink">
    <w:name w:val="FollowedHyperlink"/>
    <w:rsid w:val="00BD357C"/>
    <w:rPr>
      <w:color w:val="800080"/>
      <w:u w:val="single"/>
    </w:rPr>
  </w:style>
  <w:style w:type="paragraph" w:styleId="BalloonText">
    <w:name w:val="Balloon Text"/>
    <w:basedOn w:val="Normal"/>
    <w:semiHidden/>
    <w:rsid w:val="00C6080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7137A"/>
    <w:rPr>
      <w:sz w:val="16"/>
      <w:szCs w:val="16"/>
    </w:rPr>
  </w:style>
  <w:style w:type="paragraph" w:styleId="CommentText">
    <w:name w:val="annotation text"/>
    <w:basedOn w:val="Normal"/>
    <w:semiHidden/>
    <w:rsid w:val="00B713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37A"/>
    <w:rPr>
      <w:b/>
      <w:bCs/>
    </w:rPr>
  </w:style>
  <w:style w:type="character" w:styleId="Strong">
    <w:name w:val="Strong"/>
    <w:uiPriority w:val="22"/>
    <w:qFormat/>
    <w:rsid w:val="00A52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57C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57C"/>
    <w:pPr>
      <w:keepNext/>
      <w:outlineLvl w:val="0"/>
    </w:pPr>
    <w:rPr>
      <w:rFonts w:ascii="Tahoma" w:hAnsi="Tahoma" w:cs="Tahoma"/>
      <w:b/>
      <w:sz w:val="16"/>
      <w:szCs w:val="20"/>
    </w:rPr>
  </w:style>
  <w:style w:type="paragraph" w:styleId="Heading2">
    <w:name w:val="heading 2"/>
    <w:basedOn w:val="Normal"/>
    <w:next w:val="Normal"/>
    <w:qFormat/>
    <w:rsid w:val="00BD357C"/>
    <w:pPr>
      <w:keepNext/>
      <w:outlineLvl w:val="1"/>
    </w:pPr>
    <w:rPr>
      <w:rFonts w:ascii="Tahoma" w:hAnsi="Tahoma" w:cs="Tahoma"/>
      <w:b/>
      <w:i/>
      <w:iCs/>
      <w:sz w:val="32"/>
      <w:szCs w:val="20"/>
    </w:rPr>
  </w:style>
  <w:style w:type="paragraph" w:styleId="Heading3">
    <w:name w:val="heading 3"/>
    <w:basedOn w:val="Normal"/>
    <w:next w:val="Normal"/>
    <w:qFormat/>
    <w:rsid w:val="00BD357C"/>
    <w:pPr>
      <w:keepNext/>
      <w:pBdr>
        <w:left w:val="single" w:sz="4" w:space="0" w:color="FFFFFF"/>
      </w:pBdr>
      <w:jc w:val="center"/>
      <w:outlineLvl w:val="2"/>
    </w:pPr>
    <w:rPr>
      <w:rFonts w:ascii="Verdana" w:hAnsi="Verdana" w:cs="Tahom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line1">
    <w:name w:val="mainheadline1"/>
    <w:rsid w:val="00BD357C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mainstory1">
    <w:name w:val="mainstory1"/>
    <w:rsid w:val="00BD357C"/>
    <w:rPr>
      <w:rFonts w:ascii="Arial" w:hAnsi="Arial" w:cs="Arial" w:hint="default"/>
      <w:color w:val="000000"/>
      <w:sz w:val="22"/>
      <w:szCs w:val="22"/>
    </w:rPr>
  </w:style>
  <w:style w:type="paragraph" w:customStyle="1" w:styleId="xl24">
    <w:name w:val="xl24"/>
    <w:basedOn w:val="Normal"/>
    <w:rsid w:val="00BD3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BD35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BD35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BD357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BD35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29">
    <w:name w:val="xl29"/>
    <w:basedOn w:val="Normal"/>
    <w:rsid w:val="00BD35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rsid w:val="00BD357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BD357C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Header">
    <w:name w:val="header"/>
    <w:basedOn w:val="Normal"/>
    <w:rsid w:val="00BD3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5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57C"/>
  </w:style>
  <w:style w:type="character" w:styleId="Emphasis">
    <w:name w:val="Emphasis"/>
    <w:qFormat/>
    <w:rsid w:val="00BD357C"/>
    <w:rPr>
      <w:i/>
      <w:iCs/>
    </w:rPr>
  </w:style>
  <w:style w:type="character" w:styleId="Hyperlink">
    <w:name w:val="Hyperlink"/>
    <w:rsid w:val="00BD357C"/>
    <w:rPr>
      <w:color w:val="0000FF"/>
      <w:u w:val="single"/>
    </w:rPr>
  </w:style>
  <w:style w:type="character" w:styleId="FollowedHyperlink">
    <w:name w:val="FollowedHyperlink"/>
    <w:rsid w:val="00BD357C"/>
    <w:rPr>
      <w:color w:val="800080"/>
      <w:u w:val="single"/>
    </w:rPr>
  </w:style>
  <w:style w:type="paragraph" w:styleId="BalloonText">
    <w:name w:val="Balloon Text"/>
    <w:basedOn w:val="Normal"/>
    <w:semiHidden/>
    <w:rsid w:val="00C6080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7137A"/>
    <w:rPr>
      <w:sz w:val="16"/>
      <w:szCs w:val="16"/>
    </w:rPr>
  </w:style>
  <w:style w:type="paragraph" w:styleId="CommentText">
    <w:name w:val="annotation text"/>
    <w:basedOn w:val="Normal"/>
    <w:semiHidden/>
    <w:rsid w:val="00B713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137A"/>
    <w:rPr>
      <w:b/>
      <w:bCs/>
    </w:rPr>
  </w:style>
  <w:style w:type="character" w:styleId="Strong">
    <w:name w:val="Strong"/>
    <w:uiPriority w:val="22"/>
    <w:qFormat/>
    <w:rsid w:val="00A5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AAACE</vt:lpstr>
    </vt:vector>
  </TitlesOfParts>
  <Company>DoED</Company>
  <LinksUpToDate>false</LinksUpToDate>
  <CharactersWithSpaces>12064</CharactersWithSpaces>
  <SharedDoc>false</SharedDoc>
  <HLinks>
    <vt:vector size="114" baseType="variant">
      <vt:variant>
        <vt:i4>131086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WXYZ</vt:lpwstr>
      </vt:variant>
      <vt:variant>
        <vt:i4>118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V</vt:lpwstr>
      </vt:variant>
      <vt:variant>
        <vt:i4>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</vt:lpwstr>
      </vt:variant>
      <vt:variant>
        <vt:i4>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</vt:lpwstr>
      </vt:variant>
      <vt:variant>
        <vt:i4>114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</vt:lpwstr>
      </vt:variant>
      <vt:variant>
        <vt:i4>112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</vt:lpwstr>
      </vt:variant>
      <vt:variant>
        <vt:i4>111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</vt:lpwstr>
      </vt:variant>
      <vt:variant>
        <vt:i4>110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</vt:lpwstr>
      </vt:variant>
      <vt:variant>
        <vt:i4>109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</vt:lpwstr>
      </vt:variant>
      <vt:variant>
        <vt:i4>108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L</vt:lpwstr>
      </vt:variant>
      <vt:variant>
        <vt:i4>105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I</vt:lpwstr>
      </vt:variant>
      <vt:variant>
        <vt:i4>104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</vt:lpwstr>
      </vt:variant>
      <vt:variant>
        <vt:i4>103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G</vt:lpwstr>
      </vt:variant>
      <vt:variant>
        <vt:i4>102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AAACE</dc:title>
  <dc:creator>betty.mcmahon</dc:creator>
  <cp:lastModifiedBy>Mel Kutner</cp:lastModifiedBy>
  <cp:revision>2</cp:revision>
  <cp:lastPrinted>2006-08-18T17:51:00Z</cp:lastPrinted>
  <dcterms:created xsi:type="dcterms:W3CDTF">2015-04-28T17:17:00Z</dcterms:created>
  <dcterms:modified xsi:type="dcterms:W3CDTF">2015-04-28T17:17:00Z</dcterms:modified>
</cp:coreProperties>
</file>