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518" w:rsidRDefault="005763D6" w:rsidP="005763D6">
      <w:pPr>
        <w:rPr>
          <w:rFonts w:ascii="Helvetica" w:hAnsi="Helvetica" w:cs="Helvetica"/>
          <w:color w:val="333E48"/>
          <w:sz w:val="23"/>
          <w:szCs w:val="23"/>
          <w:shd w:val="clear" w:color="auto" w:fill="FFFFFF"/>
        </w:rPr>
      </w:pPr>
      <w:r>
        <w:rPr>
          <w:rFonts w:ascii="Helvetica" w:hAnsi="Helvetica" w:cs="Helvetica"/>
          <w:color w:val="333E48"/>
          <w:sz w:val="23"/>
          <w:szCs w:val="23"/>
          <w:shd w:val="clear" w:color="auto" w:fill="FFFFFF"/>
        </w:rPr>
        <w:t>LIST A: NEUROSCIENCE / PSYCHOLOGY / COGNITIVE NEUROSCIENCE</w:t>
      </w:r>
      <w:r>
        <w:rPr>
          <w:rFonts w:ascii="Helvetica" w:hAnsi="Helvetica" w:cs="Helvetica"/>
          <w:color w:val="333E48"/>
          <w:sz w:val="23"/>
          <w:szCs w:val="23"/>
        </w:rPr>
        <w:br/>
      </w:r>
      <w:r>
        <w:rPr>
          <w:rFonts w:ascii="Helvetica" w:hAnsi="Helvetica" w:cs="Helvetica"/>
          <w:color w:val="333E48"/>
          <w:sz w:val="23"/>
          <w:szCs w:val="23"/>
        </w:rPr>
        <w:br/>
      </w:r>
      <w:r>
        <w:rPr>
          <w:rStyle w:val="Strong"/>
          <w:rFonts w:ascii="Helvetica" w:hAnsi="Helvetica" w:cs="Helvetica"/>
          <w:b w:val="0"/>
          <w:bCs w:val="0"/>
          <w:color w:val="333E48"/>
          <w:sz w:val="23"/>
          <w:szCs w:val="23"/>
        </w:rPr>
        <w:t>Frank Krueger</w:t>
      </w:r>
      <w:r>
        <w:rPr>
          <w:rFonts w:ascii="Helvetica" w:hAnsi="Helvetica" w:cs="Helvetica"/>
          <w:color w:val="333E48"/>
          <w:sz w:val="23"/>
          <w:szCs w:val="23"/>
        </w:rPr>
        <w:br/>
      </w:r>
      <w:r>
        <w:rPr>
          <w:rFonts w:ascii="Helvetica" w:hAnsi="Helvetica" w:cs="Helvetica"/>
          <w:color w:val="333E48"/>
          <w:sz w:val="23"/>
          <w:szCs w:val="23"/>
          <w:shd w:val="clear" w:color="auto" w:fill="FFFFFF"/>
        </w:rPr>
        <w:t xml:space="preserve">I am an Associate Professor of Systems Social Neuroscience at the School of Systems Biology at George Mason University (GMU), Fairfax, VA, USA. I am currently the Chief of the Social Cognition &amp; Interaction: Functional Imaging (SCI:FI) Lab and the Director of the Transdisciplinary Research Unit for the Study of Trust (T-R-U-S-T) under the Interdisciplinary Center for Economic Science at GMU. As a trained psychologist, physicist, and neuroscientist with over 20 years of research experiences, my investigations focus on the underlying </w:t>
      </w:r>
      <w:proofErr w:type="spellStart"/>
      <w:r>
        <w:rPr>
          <w:rFonts w:ascii="Helvetica" w:hAnsi="Helvetica" w:cs="Helvetica"/>
          <w:color w:val="333E48"/>
          <w:sz w:val="23"/>
          <w:szCs w:val="23"/>
          <w:shd w:val="clear" w:color="auto" w:fill="FFFFFF"/>
        </w:rPr>
        <w:t>neuropsychoeconomic</w:t>
      </w:r>
      <w:proofErr w:type="spellEnd"/>
      <w:r>
        <w:rPr>
          <w:rFonts w:ascii="Helvetica" w:hAnsi="Helvetica" w:cs="Helvetica"/>
          <w:color w:val="333E48"/>
          <w:sz w:val="23"/>
          <w:szCs w:val="23"/>
          <w:shd w:val="clear" w:color="auto" w:fill="FFFFFF"/>
        </w:rPr>
        <w:t xml:space="preserve"> underpinnings of pro-social behaviors such as trust and reciprocity —combining an interdisciplinary and multi-method approach from cognitive psychology, behavioral economics, and social neuroscience. If elected as a board member, I would like to focus on strengthening the communications of the society with the general public to promote the transfer of basic research findings into real-life applications to advocate and ultimately provide benefits to human society.</w:t>
      </w:r>
      <w:r>
        <w:rPr>
          <w:rFonts w:ascii="Helvetica" w:hAnsi="Helvetica" w:cs="Helvetica"/>
          <w:color w:val="333E48"/>
          <w:sz w:val="23"/>
          <w:szCs w:val="23"/>
        </w:rPr>
        <w:br/>
      </w:r>
      <w:r>
        <w:rPr>
          <w:rFonts w:ascii="Helvetica" w:hAnsi="Helvetica" w:cs="Helvetica"/>
          <w:color w:val="333E48"/>
          <w:sz w:val="23"/>
          <w:szCs w:val="23"/>
        </w:rPr>
        <w:br/>
      </w:r>
      <w:r>
        <w:rPr>
          <w:rStyle w:val="Strong"/>
          <w:rFonts w:ascii="Helvetica" w:hAnsi="Helvetica" w:cs="Helvetica"/>
          <w:b w:val="0"/>
          <w:bCs w:val="0"/>
          <w:color w:val="333E48"/>
          <w:sz w:val="23"/>
          <w:szCs w:val="23"/>
        </w:rPr>
        <w:t>Robb Rutledge</w:t>
      </w:r>
      <w:r>
        <w:rPr>
          <w:rFonts w:ascii="Helvetica" w:hAnsi="Helvetica" w:cs="Helvetica"/>
          <w:color w:val="333E48"/>
          <w:sz w:val="23"/>
          <w:szCs w:val="23"/>
        </w:rPr>
        <w:br/>
      </w:r>
      <w:r>
        <w:rPr>
          <w:rFonts w:ascii="Helvetica" w:hAnsi="Helvetica" w:cs="Helvetica"/>
          <w:color w:val="333E48"/>
          <w:sz w:val="23"/>
          <w:szCs w:val="23"/>
          <w:shd w:val="clear" w:color="auto" w:fill="FFFFFF"/>
        </w:rPr>
        <w:t>Robb Rutledge is a group leader at University College London. He received his B.S. from Caltech and his Ph.D. from New York University. He completed a postdoctoral fellowship at University College London before starting his lab there. His research combines computational modeling with neuroimaging, pharmacology, and large-scale smartphone-based data collection in tens of thousands of people to study the relationship between decision making and emotion across the lifespan and in people with psychiatric disorders like depression. Robb would leverage his position on the board to facilitate collaboration between academics from different disciplines including other fields with an interest in decision making like psychiatry.  https://www.rutledgelab.org/</w:t>
      </w:r>
      <w:r>
        <w:rPr>
          <w:rFonts w:ascii="Helvetica" w:hAnsi="Helvetica" w:cs="Helvetica"/>
          <w:color w:val="333E48"/>
          <w:sz w:val="23"/>
          <w:szCs w:val="23"/>
        </w:rPr>
        <w:br/>
      </w:r>
      <w:r>
        <w:rPr>
          <w:rFonts w:ascii="Helvetica" w:hAnsi="Helvetica" w:cs="Helvetica"/>
          <w:color w:val="333E48"/>
          <w:sz w:val="23"/>
          <w:szCs w:val="23"/>
        </w:rPr>
        <w:br/>
      </w:r>
      <w:r>
        <w:rPr>
          <w:rStyle w:val="Strong"/>
          <w:rFonts w:ascii="Helvetica" w:hAnsi="Helvetica" w:cs="Helvetica"/>
          <w:b w:val="0"/>
          <w:bCs w:val="0"/>
          <w:color w:val="333E48"/>
          <w:sz w:val="23"/>
          <w:szCs w:val="23"/>
        </w:rPr>
        <w:t>Tom Schonberg</w:t>
      </w:r>
      <w:r>
        <w:rPr>
          <w:rFonts w:ascii="Helvetica" w:hAnsi="Helvetica" w:cs="Helvetica"/>
          <w:color w:val="333E48"/>
          <w:sz w:val="23"/>
          <w:szCs w:val="23"/>
        </w:rPr>
        <w:br/>
      </w:r>
      <w:r>
        <w:rPr>
          <w:rFonts w:ascii="Helvetica" w:hAnsi="Helvetica" w:cs="Helvetica"/>
          <w:color w:val="333E48"/>
          <w:sz w:val="23"/>
          <w:szCs w:val="23"/>
          <w:shd w:val="clear" w:color="auto" w:fill="FFFFFF"/>
        </w:rPr>
        <w:t xml:space="preserve">Tom Schonberg is an Assistant Professor at the Department of Neurobiology and the </w:t>
      </w:r>
      <w:proofErr w:type="spellStart"/>
      <w:r>
        <w:rPr>
          <w:rFonts w:ascii="Helvetica" w:hAnsi="Helvetica" w:cs="Helvetica"/>
          <w:color w:val="333E48"/>
          <w:sz w:val="23"/>
          <w:szCs w:val="23"/>
          <w:shd w:val="clear" w:color="auto" w:fill="FFFFFF"/>
        </w:rPr>
        <w:t>Sagol</w:t>
      </w:r>
      <w:proofErr w:type="spellEnd"/>
      <w:r>
        <w:rPr>
          <w:rFonts w:ascii="Helvetica" w:hAnsi="Helvetica" w:cs="Helvetica"/>
          <w:color w:val="333E48"/>
          <w:sz w:val="23"/>
          <w:szCs w:val="23"/>
          <w:shd w:val="clear" w:color="auto" w:fill="FFFFFF"/>
        </w:rPr>
        <w:t xml:space="preserve"> School of Neuroscience at Tel Aviv University. He received his PhD in Psychobiology from Tel Aviv University, and completed a postdoctoral fellowship at UCLA and UT Austin. His laboratory uses fMRI, eye-tracking and physiological measures to study how value is represented in the human brain and how it is changed through experience via multiple mechanisms. Tom's training has always been </w:t>
      </w:r>
      <w:proofErr w:type="gramStart"/>
      <w:r>
        <w:rPr>
          <w:rFonts w:ascii="Helvetica" w:hAnsi="Helvetica" w:cs="Helvetica"/>
          <w:color w:val="333E48"/>
          <w:sz w:val="23"/>
          <w:szCs w:val="23"/>
          <w:shd w:val="clear" w:color="auto" w:fill="FFFFFF"/>
        </w:rPr>
        <w:t>interdisciplinary</w:t>
      </w:r>
      <w:proofErr w:type="gramEnd"/>
      <w:r>
        <w:rPr>
          <w:rFonts w:ascii="Helvetica" w:hAnsi="Helvetica" w:cs="Helvetica"/>
          <w:color w:val="333E48"/>
          <w:sz w:val="23"/>
          <w:szCs w:val="23"/>
          <w:shd w:val="clear" w:color="auto" w:fill="FFFFFF"/>
        </w:rPr>
        <w:t xml:space="preserve"> and he aims to continue nurturing this spirt in the society. Tom is also dedicated to promoting open, transparent, and reproducible scientific practices in his work.  http://schonberglab.tau.ac.il/</w:t>
      </w:r>
      <w:r>
        <w:rPr>
          <w:rFonts w:ascii="Helvetica" w:hAnsi="Helvetica" w:cs="Helvetica"/>
          <w:color w:val="333E48"/>
          <w:sz w:val="23"/>
          <w:szCs w:val="23"/>
        </w:rPr>
        <w:br/>
      </w:r>
      <w:r>
        <w:rPr>
          <w:rFonts w:ascii="Helvetica" w:hAnsi="Helvetica" w:cs="Helvetica"/>
          <w:color w:val="333E48"/>
          <w:sz w:val="23"/>
          <w:szCs w:val="23"/>
        </w:rPr>
        <w:br/>
      </w:r>
      <w:r>
        <w:rPr>
          <w:rStyle w:val="Strong"/>
          <w:rFonts w:ascii="Helvetica" w:hAnsi="Helvetica" w:cs="Helvetica"/>
          <w:b w:val="0"/>
          <w:bCs w:val="0"/>
          <w:color w:val="333E48"/>
          <w:sz w:val="23"/>
          <w:szCs w:val="23"/>
        </w:rPr>
        <w:t>Tali Sharot</w:t>
      </w:r>
      <w:r>
        <w:rPr>
          <w:rFonts w:ascii="Helvetica" w:hAnsi="Helvetica" w:cs="Helvetica"/>
          <w:color w:val="333E48"/>
          <w:sz w:val="23"/>
          <w:szCs w:val="23"/>
        </w:rPr>
        <w:br/>
      </w:r>
      <w:r>
        <w:rPr>
          <w:rFonts w:ascii="Helvetica" w:hAnsi="Helvetica" w:cs="Helvetica"/>
          <w:color w:val="333E48"/>
          <w:sz w:val="23"/>
          <w:szCs w:val="23"/>
          <w:shd w:val="clear" w:color="auto" w:fill="FFFFFF"/>
        </w:rPr>
        <w:t xml:space="preserve">Tali Sharot is a Professor of Cognitive Neuroscience at University College London and a </w:t>
      </w:r>
      <w:proofErr w:type="spellStart"/>
      <w:r>
        <w:rPr>
          <w:rFonts w:ascii="Helvetica" w:hAnsi="Helvetica" w:cs="Helvetica"/>
          <w:color w:val="333E48"/>
          <w:sz w:val="23"/>
          <w:szCs w:val="23"/>
          <w:shd w:val="clear" w:color="auto" w:fill="FFFFFF"/>
        </w:rPr>
        <w:t>Wellcome</w:t>
      </w:r>
      <w:proofErr w:type="spellEnd"/>
      <w:r>
        <w:rPr>
          <w:rFonts w:ascii="Helvetica" w:hAnsi="Helvetica" w:cs="Helvetica"/>
          <w:color w:val="333E48"/>
          <w:sz w:val="23"/>
          <w:szCs w:val="23"/>
          <w:shd w:val="clear" w:color="auto" w:fill="FFFFFF"/>
        </w:rPr>
        <w:t xml:space="preserve"> Trust Senior Research Fellow. She received her BA in Economics and Psychology from Tel Aviv University, her PhD in Psychology from New York University, and completed a British Academy postdoctoral fellowship at University College London. Her lab’s research is interdisciplinary, combining tools and ideas from neuroscience, behavioral economics and psychology, to study human decision-making and affect. Sharot has been a member of the Neuroeconomics Society since 2008, receiving several of its distinctions. </w:t>
      </w:r>
      <w:r>
        <w:rPr>
          <w:rFonts w:ascii="Helvetica" w:hAnsi="Helvetica" w:cs="Helvetica"/>
          <w:color w:val="333E48"/>
          <w:sz w:val="23"/>
          <w:szCs w:val="23"/>
          <w:shd w:val="clear" w:color="auto" w:fill="FFFFFF"/>
        </w:rPr>
        <w:lastRenderedPageBreak/>
        <w:t>Many of the lab’s current members and alumni are active members of the society. For more information about the Affective Brain Lab’s research, members and collaborators visit:  http://affectivebrain.com/</w:t>
      </w:r>
      <w:r>
        <w:rPr>
          <w:rFonts w:ascii="Helvetica" w:hAnsi="Helvetica" w:cs="Helvetica"/>
          <w:color w:val="333E48"/>
          <w:sz w:val="23"/>
          <w:szCs w:val="23"/>
        </w:rPr>
        <w:br/>
      </w:r>
      <w:r>
        <w:rPr>
          <w:rFonts w:ascii="Helvetica" w:hAnsi="Helvetica" w:cs="Helvetica"/>
          <w:color w:val="333E48"/>
          <w:sz w:val="23"/>
          <w:szCs w:val="23"/>
        </w:rPr>
        <w:br/>
      </w:r>
      <w:r>
        <w:rPr>
          <w:rStyle w:val="Strong"/>
          <w:rFonts w:ascii="Helvetica" w:hAnsi="Helvetica" w:cs="Helvetica"/>
          <w:b w:val="0"/>
          <w:bCs w:val="0"/>
          <w:color w:val="333E48"/>
          <w:sz w:val="23"/>
          <w:szCs w:val="23"/>
        </w:rPr>
        <w:t>Catharine Winstanley</w:t>
      </w:r>
      <w:r>
        <w:rPr>
          <w:rFonts w:ascii="Helvetica" w:hAnsi="Helvetica" w:cs="Helvetica"/>
          <w:color w:val="333E48"/>
          <w:sz w:val="23"/>
          <w:szCs w:val="23"/>
        </w:rPr>
        <w:br/>
      </w:r>
      <w:r w:rsidRPr="005763D6">
        <w:rPr>
          <w:rFonts w:ascii="Helvetica" w:hAnsi="Helvetica" w:cs="Helvetica"/>
          <w:color w:val="333E48"/>
          <w:sz w:val="23"/>
          <w:szCs w:val="23"/>
          <w:shd w:val="clear" w:color="auto" w:fill="FFFFFF"/>
        </w:rPr>
        <w:t xml:space="preserve">I am a Professor in the Department of Psychology, and an Associate Member of the Division of Neurology, at the University of British Columbia.  I completed my BA in Psychology and Physiology at the University of Oxford, and my PhD in Experimental Psychology at the University of Cambridge under the supervision of Prof. Trevor Robbins studying the neural and neurochemical basis of impulsivity.  I completed a post-doctoral fellowship in Prof. Eric </w:t>
      </w:r>
      <w:proofErr w:type="spellStart"/>
      <w:r w:rsidRPr="005763D6">
        <w:rPr>
          <w:rFonts w:ascii="Helvetica" w:hAnsi="Helvetica" w:cs="Helvetica"/>
          <w:color w:val="333E48"/>
          <w:sz w:val="23"/>
          <w:szCs w:val="23"/>
          <w:shd w:val="clear" w:color="auto" w:fill="FFFFFF"/>
        </w:rPr>
        <w:t>Nestler’s</w:t>
      </w:r>
      <w:proofErr w:type="spellEnd"/>
      <w:r w:rsidRPr="005763D6">
        <w:rPr>
          <w:rFonts w:ascii="Helvetica" w:hAnsi="Helvetica" w:cs="Helvetica"/>
          <w:color w:val="333E48"/>
          <w:sz w:val="23"/>
          <w:szCs w:val="23"/>
          <w:shd w:val="clear" w:color="auto" w:fill="FFFFFF"/>
        </w:rPr>
        <w:t xml:space="preserve"> lab investigating the molecular signaling pathways which contribute to drug addiction, before starting my own lab in 2007.  My team and I are interested in understanding the neurobiological factors which influence higher-order cognition using both rodent and human subjects, with a focus on value-based decision making, impulsivity and addiction. Although primarily a behavioural neuroscience lab, we are increasingly drawing on behavioural economics and computational neuroscience to push our research forward. I would be honored to serve on the SNE </w:t>
      </w:r>
      <w:proofErr w:type="gramStart"/>
      <w:r w:rsidRPr="005763D6">
        <w:rPr>
          <w:rFonts w:ascii="Helvetica" w:hAnsi="Helvetica" w:cs="Helvetica"/>
          <w:color w:val="333E48"/>
          <w:sz w:val="23"/>
          <w:szCs w:val="23"/>
          <w:shd w:val="clear" w:color="auto" w:fill="FFFFFF"/>
        </w:rPr>
        <w:t>council, and</w:t>
      </w:r>
      <w:proofErr w:type="gramEnd"/>
      <w:r w:rsidRPr="005763D6">
        <w:rPr>
          <w:rFonts w:ascii="Helvetica" w:hAnsi="Helvetica" w:cs="Helvetica"/>
          <w:color w:val="333E48"/>
          <w:sz w:val="23"/>
          <w:szCs w:val="23"/>
          <w:shd w:val="clear" w:color="auto" w:fill="FFFFFF"/>
        </w:rPr>
        <w:t xml:space="preserve"> believe that greater synergy between neuroscience and economics holds the key to future advances in the study of decision making and brain function.</w:t>
      </w:r>
    </w:p>
    <w:p w:rsidR="00847789" w:rsidRDefault="00847789" w:rsidP="005763D6">
      <w:pPr>
        <w:rPr>
          <w:rFonts w:ascii="Helvetica" w:hAnsi="Helvetica" w:cs="Helvetica"/>
          <w:color w:val="333E48"/>
          <w:sz w:val="23"/>
          <w:szCs w:val="23"/>
          <w:shd w:val="clear" w:color="auto" w:fill="FFFFFF"/>
        </w:rPr>
      </w:pPr>
    </w:p>
    <w:p w:rsidR="00847789" w:rsidRDefault="00847789" w:rsidP="005763D6">
      <w:pPr>
        <w:rPr>
          <w:rFonts w:ascii="Helvetica" w:hAnsi="Helvetica" w:cs="Helvetica"/>
          <w:color w:val="333E48"/>
          <w:sz w:val="23"/>
          <w:szCs w:val="23"/>
          <w:shd w:val="clear" w:color="auto" w:fill="FFFFFF"/>
        </w:rPr>
      </w:pPr>
    </w:p>
    <w:p w:rsidR="00847789" w:rsidRPr="002A3B9F" w:rsidRDefault="002A3B9F" w:rsidP="00847789">
      <w:pPr>
        <w:pStyle w:val="NormalWeb"/>
        <w:shd w:val="clear" w:color="auto" w:fill="FFFFFF"/>
        <w:spacing w:before="0" w:beforeAutospacing="0"/>
        <w:rPr>
          <w:rFonts w:asciiTheme="minorHAnsi" w:hAnsiTheme="minorHAnsi" w:cstheme="minorHAnsi"/>
          <w:color w:val="212529"/>
          <w:sz w:val="22"/>
          <w:szCs w:val="22"/>
        </w:rPr>
      </w:pPr>
      <w:r w:rsidRPr="002A3B9F">
        <w:rPr>
          <w:rStyle w:val="Strong"/>
          <w:rFonts w:asciiTheme="minorHAnsi" w:hAnsiTheme="minorHAnsi" w:cstheme="minorHAnsi"/>
          <w:color w:val="212529"/>
          <w:sz w:val="22"/>
          <w:szCs w:val="22"/>
        </w:rPr>
        <w:t xml:space="preserve">Ale Smidts </w:t>
      </w:r>
      <w:r>
        <w:rPr>
          <w:rStyle w:val="Strong"/>
          <w:rFonts w:asciiTheme="minorHAnsi" w:hAnsiTheme="minorHAnsi" w:cstheme="minorHAnsi"/>
          <w:color w:val="212529"/>
          <w:sz w:val="22"/>
          <w:szCs w:val="22"/>
        </w:rPr>
        <w:br/>
      </w:r>
      <w:r w:rsidR="00847789" w:rsidRPr="002A3B9F">
        <w:rPr>
          <w:rStyle w:val="Strong"/>
          <w:rFonts w:asciiTheme="minorHAnsi" w:hAnsiTheme="minorHAnsi" w:cstheme="minorHAnsi"/>
          <w:color w:val="212529"/>
          <w:sz w:val="22"/>
          <w:szCs w:val="22"/>
        </w:rPr>
        <w:t xml:space="preserve">Ale Smidts is a professor of marketing research and </w:t>
      </w:r>
      <w:r w:rsidR="00847789" w:rsidRPr="002A3B9F">
        <w:rPr>
          <w:rFonts w:asciiTheme="minorHAnsi" w:hAnsiTheme="minorHAnsi" w:cstheme="minorHAnsi"/>
          <w:bCs/>
          <w:color w:val="212529"/>
          <w:sz w:val="22"/>
          <w:szCs w:val="22"/>
        </w:rPr>
        <w:t xml:space="preserve">director of the Erasmus Center for Neuroeconomics </w:t>
      </w:r>
      <w:r w:rsidR="00847789" w:rsidRPr="002A3B9F">
        <w:rPr>
          <w:rStyle w:val="Strong"/>
          <w:rFonts w:asciiTheme="minorHAnsi" w:hAnsiTheme="minorHAnsi" w:cstheme="minorHAnsi"/>
          <w:color w:val="212529"/>
          <w:sz w:val="22"/>
          <w:szCs w:val="22"/>
        </w:rPr>
        <w:t>at the Rotterdam School of Management, Erasmus University (RSM).</w:t>
      </w:r>
      <w:r w:rsidR="00847789" w:rsidRPr="002A3B9F">
        <w:rPr>
          <w:rFonts w:asciiTheme="minorHAnsi" w:hAnsiTheme="minorHAnsi" w:cstheme="minorHAnsi"/>
          <w:sz w:val="22"/>
          <w:szCs w:val="22"/>
        </w:rPr>
        <w:t xml:space="preserve"> At RSM he teaches consumer neuroscience at the bachelor, master and executive level. He and his research team have published on topics such as the neural processes underlying social conformity, the neurobiological mechanisms of </w:t>
      </w:r>
      <w:bookmarkStart w:id="0" w:name="_GoBack"/>
      <w:bookmarkEnd w:id="0"/>
      <w:r w:rsidR="00847789" w:rsidRPr="002A3B9F">
        <w:rPr>
          <w:rFonts w:asciiTheme="minorHAnsi" w:hAnsiTheme="minorHAnsi" w:cstheme="minorHAnsi"/>
          <w:sz w:val="22"/>
          <w:szCs w:val="22"/>
        </w:rPr>
        <w:t>responding to injustice, the neural profiling of brands, and the predictive value of brain markers.</w:t>
      </w:r>
      <w:r w:rsidR="00847789" w:rsidRPr="002A3B9F">
        <w:rPr>
          <w:rFonts w:asciiTheme="minorHAnsi" w:hAnsiTheme="minorHAnsi" w:cstheme="minorHAnsi"/>
          <w:color w:val="212529"/>
          <w:sz w:val="22"/>
          <w:szCs w:val="22"/>
        </w:rPr>
        <w:t xml:space="preserve"> Current research involves investigating the neurocognitive processes underlying dishonesty. In addition, he has published on the development of the field of </w:t>
      </w:r>
      <w:proofErr w:type="spellStart"/>
      <w:r w:rsidR="00847789" w:rsidRPr="002A3B9F">
        <w:rPr>
          <w:rFonts w:asciiTheme="minorHAnsi" w:hAnsiTheme="minorHAnsi" w:cstheme="minorHAnsi"/>
          <w:color w:val="212529"/>
          <w:sz w:val="22"/>
          <w:szCs w:val="22"/>
        </w:rPr>
        <w:t>neureconomics</w:t>
      </w:r>
      <w:proofErr w:type="spellEnd"/>
      <w:r w:rsidR="00847789" w:rsidRPr="002A3B9F">
        <w:rPr>
          <w:rFonts w:asciiTheme="minorHAnsi" w:hAnsiTheme="minorHAnsi" w:cstheme="minorHAnsi"/>
          <w:color w:val="212529"/>
          <w:sz w:val="22"/>
          <w:szCs w:val="22"/>
        </w:rPr>
        <w:t xml:space="preserve"> and the history of neuromarketing. For the Society, he has served as a treasurer and on program and early career award committees. </w:t>
      </w:r>
    </w:p>
    <w:p w:rsidR="002A3B9F" w:rsidRPr="002A3B9F" w:rsidRDefault="00847789" w:rsidP="002A3B9F">
      <w:pPr>
        <w:rPr>
          <w:iCs/>
        </w:rPr>
      </w:pPr>
      <w:r w:rsidRPr="00847789">
        <w:rPr>
          <w:b/>
          <w:iCs/>
        </w:rPr>
        <w:t>Michael Woodford</w:t>
      </w:r>
      <w:r w:rsidRPr="00847789">
        <w:rPr>
          <w:iCs/>
        </w:rPr>
        <w:t xml:space="preserve"> </w:t>
      </w:r>
      <w:r>
        <w:rPr>
          <w:iCs/>
        </w:rPr>
        <w:br/>
      </w:r>
      <w:r w:rsidRPr="00847789">
        <w:rPr>
          <w:iCs/>
        </w:rPr>
        <w:t xml:space="preserve">Michael Woodford is the John Bates Clark Professor of Political Economy at Columbia University, where he is also an Affiliate Member of the Zuckerman Mind, Brain and Behavior Institute. He has been a MacArthur Fellow, and is a Fellow of the American Academy of Arts and Sciences, as well as a recipient of the Deutsche Bank Prize in Financial Economics and the Banque de France Prize in Monetary Economics. His current research focuses on implications of bounded rationality for economic analysis, drawing upon findings in cognitive psychology and neuroscience. A </w:t>
      </w:r>
      <w:proofErr w:type="gramStart"/>
      <w:r w:rsidRPr="00847789">
        <w:rPr>
          <w:iCs/>
        </w:rPr>
        <w:t>particular focus</w:t>
      </w:r>
      <w:proofErr w:type="gramEnd"/>
      <w:r w:rsidRPr="00847789">
        <w:rPr>
          <w:iCs/>
        </w:rPr>
        <w:t xml:space="preserve"> of his work is the implications of imprecise internal representations for variability and bias in economic decisions. His involvement with the Society for Neuroeconomics includes having given a </w:t>
      </w:r>
      <w:proofErr w:type="spellStart"/>
      <w:r w:rsidRPr="00847789">
        <w:rPr>
          <w:iCs/>
        </w:rPr>
        <w:t>Kavli</w:t>
      </w:r>
      <w:proofErr w:type="spellEnd"/>
      <w:r w:rsidRPr="00847789">
        <w:rPr>
          <w:iCs/>
        </w:rPr>
        <w:t xml:space="preserve"> Foundation Workshop at the 2014 Annual Meeting.</w:t>
      </w:r>
      <w:r w:rsidR="002A3B9F">
        <w:rPr>
          <w:iCs/>
        </w:rPr>
        <w:br/>
      </w:r>
      <w:r w:rsidR="002A3B9F">
        <w:rPr>
          <w:iCs/>
        </w:rPr>
        <w:br/>
      </w:r>
      <w:r w:rsidR="002A3B9F" w:rsidRPr="002A3B9F">
        <w:rPr>
          <w:b/>
          <w:iCs/>
        </w:rPr>
        <w:t>Carolyn Yoon</w:t>
      </w:r>
      <w:r w:rsidR="002A3B9F">
        <w:rPr>
          <w:iCs/>
        </w:rPr>
        <w:br/>
      </w:r>
      <w:r w:rsidR="002A3B9F" w:rsidRPr="002A3B9F">
        <w:rPr>
          <w:iCs/>
        </w:rPr>
        <w:t xml:space="preserve">Carolyn Yoon is Professor of Marketing at the Stephen M. Ross School of Business, and Faculty Associate </w:t>
      </w:r>
      <w:r w:rsidR="002A3B9F" w:rsidRPr="002A3B9F">
        <w:rPr>
          <w:iCs/>
        </w:rPr>
        <w:lastRenderedPageBreak/>
        <w:t xml:space="preserve">at the Research Center for Group Dynamics, Institute for Social Research, University of Michigan. Her research seeks to advance the understanding of psychological and neural mechanisms underlying judgment and decision processes across the lifespan, especially in consumer contexts and across different social and cultural environments. She takes a multi-level and multi-systems approach to elucidate basic processing mechanisms underlying decision making in a variety of domains including business, health, well-being, and prosocial behavior. In so doing, she explicitly considers the interplay among biology, environment, and behavior in order to develop theoretical insights that also have meaningful implications for consumers, practitioners, and public policymakers. She uses multiple methods including fMRI, behavioral experiments, genetics, EEG, etc. Her research has been published in journals such as the Journal of Neuroscience, Journal of Marketing Research, Journal of Consumer Research, Cerebral Cortex, Journal of Personality and Social Psychology, and Psychological Science. She is currently an Associate Editor for the Journal of Marketing Research and serves on the Policy Board of the Journal of Consumer Research. She is the co-organizer of </w:t>
      </w:r>
      <w:proofErr w:type="gramStart"/>
      <w:r w:rsidR="002A3B9F" w:rsidRPr="002A3B9F">
        <w:rPr>
          <w:iCs/>
        </w:rPr>
        <w:t>a number of</w:t>
      </w:r>
      <w:proofErr w:type="gramEnd"/>
      <w:r w:rsidR="002A3B9F" w:rsidRPr="002A3B9F">
        <w:rPr>
          <w:iCs/>
        </w:rPr>
        <w:t xml:space="preserve"> annual meetings including the Interdisciplinary Symposium on Decision Neuroscience and the Consumer Neuroscience Satellite Symposium of the Annual Conference of the Society for Neuroeconomics.</w:t>
      </w:r>
      <w:r w:rsidR="002A3B9F">
        <w:rPr>
          <w:iCs/>
        </w:rPr>
        <w:br/>
      </w:r>
      <w:r w:rsidR="002A3B9F" w:rsidRPr="002A3B9F">
        <w:rPr>
          <w:iCs/>
        </w:rPr>
        <w:t>https://michiganross.umich.edu/faculty-research/faculty/carolyn-yoon</w:t>
      </w:r>
    </w:p>
    <w:p w:rsidR="00847789" w:rsidRPr="00847789" w:rsidRDefault="00847789" w:rsidP="00847789">
      <w:pPr>
        <w:rPr>
          <w:iCs/>
        </w:rPr>
      </w:pPr>
    </w:p>
    <w:p w:rsidR="00847789" w:rsidRPr="00847789" w:rsidRDefault="00847789" w:rsidP="00847789">
      <w:pPr>
        <w:pStyle w:val="NormalWeb"/>
        <w:shd w:val="clear" w:color="auto" w:fill="FFFFFF"/>
        <w:spacing w:before="0" w:beforeAutospacing="0"/>
        <w:rPr>
          <w:lang w:val="en-CA"/>
        </w:rPr>
      </w:pPr>
    </w:p>
    <w:p w:rsidR="00847789" w:rsidRPr="00847789" w:rsidRDefault="00847789" w:rsidP="005763D6">
      <w:pPr>
        <w:rPr>
          <w:lang w:val="en-US"/>
        </w:rPr>
      </w:pPr>
    </w:p>
    <w:sectPr w:rsidR="00847789" w:rsidRPr="008477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D6"/>
    <w:rsid w:val="00185B5C"/>
    <w:rsid w:val="00250518"/>
    <w:rsid w:val="002A3B9F"/>
    <w:rsid w:val="005763D6"/>
    <w:rsid w:val="008477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BEE2"/>
  <w15:chartTrackingRefBased/>
  <w15:docId w15:val="{532F5D6B-30AD-4D9D-85A9-1B3964F6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63D6"/>
    <w:rPr>
      <w:b/>
      <w:bCs/>
    </w:rPr>
  </w:style>
  <w:style w:type="paragraph" w:styleId="NormalWeb">
    <w:name w:val="Normal (Web)"/>
    <w:basedOn w:val="Normal"/>
    <w:uiPriority w:val="99"/>
    <w:semiHidden/>
    <w:unhideWhenUsed/>
    <w:rsid w:val="0084778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9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1198</TotalTime>
  <Pages>1</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Cendrine De Vis</dc:creator>
  <cp:keywords/>
  <dc:description/>
  <cp:lastModifiedBy>Cendrine De Vis</cp:lastModifiedBy>
  <cp:revision>2</cp:revision>
  <dcterms:created xsi:type="dcterms:W3CDTF">2019-09-06T18:34:00Z</dcterms:created>
  <dcterms:modified xsi:type="dcterms:W3CDTF">2019-09-07T14:48:00Z</dcterms:modified>
</cp:coreProperties>
</file>