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73.5pt;margin-top:22.02pt;width:538.5pt;height:721.02pt;mso-position-horizontal-relative:page;mso-position-vertical-relative:page;z-index:-226" type="#_x0000_t75">
            <v:imagedata r:id="rId5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34" w:lineRule="exact"/>
        <w:ind w:left="100" w:right="-20"/>
        <w:jc w:val="left"/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How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Control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21"/>
          <w:w w:val="100"/>
        </w:rPr>
        <w:t>P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oint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</w:rPr>
      </w:r>
    </w:p>
    <w:p>
      <w:pPr>
        <w:spacing w:before="26" w:after="0" w:line="251" w:lineRule="auto"/>
        <w:ind w:left="100" w:right="5143"/>
        <w:jc w:val="left"/>
        <w:rPr>
          <w:rFonts w:ascii="Trebuchet MS" w:hAnsi="Trebuchet MS" w:cs="Trebuchet MS" w:eastAsia="Trebuchet MS"/>
          <w:sz w:val="46"/>
          <w:szCs w:val="46"/>
        </w:rPr>
      </w:pPr>
      <w:rPr/>
      <w:r>
        <w:rPr>
          <w:rFonts w:ascii="Trebuchet MS" w:hAnsi="Trebuchet MS" w:cs="Trebuchet MS" w:eastAsia="Trebuchet MS"/>
          <w:sz w:val="46"/>
          <w:szCs w:val="46"/>
          <w:color w:val="2E688E"/>
          <w:spacing w:val="-19"/>
          <w:w w:val="100"/>
        </w:rPr>
        <w:t>R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educes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Costs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37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Associated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with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Managing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19"/>
          <w:w w:val="100"/>
        </w:rPr>
        <w:t> 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Share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-20"/>
          <w:w w:val="100"/>
        </w:rPr>
        <w:t>P</w:t>
      </w:r>
      <w:r>
        <w:rPr>
          <w:rFonts w:ascii="Trebuchet MS" w:hAnsi="Trebuchet MS" w:cs="Trebuchet MS" w:eastAsia="Trebuchet MS"/>
          <w:sz w:val="46"/>
          <w:szCs w:val="46"/>
          <w:color w:val="2E688E"/>
          <w:spacing w:val="0"/>
          <w:w w:val="100"/>
        </w:rPr>
        <w:t>oint</w:t>
      </w:r>
      <w:r>
        <w:rPr>
          <w:rFonts w:ascii="Trebuchet MS" w:hAnsi="Trebuchet MS" w:cs="Trebuchet MS" w:eastAsia="Trebuchet MS"/>
          <w:sz w:val="46"/>
          <w:szCs w:val="46"/>
          <w:color w:val="000000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0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An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ROI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Paper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for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IT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2E688E"/>
          <w:spacing w:val="0"/>
          <w:w w:val="100"/>
          <w:b/>
          <w:bCs/>
          <w:i/>
          <w:position w:val="-1"/>
        </w:rPr>
        <w:t>Administrators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right="1704"/>
        <w:jc w:val="righ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7F7F7F"/>
          <w:spacing w:val="0"/>
          <w:w w:val="100"/>
          <w:b/>
          <w:bCs/>
        </w:rPr>
        <w:t>AXCELER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42" w:after="0" w:line="240" w:lineRule="auto"/>
        <w:ind w:right="695"/>
        <w:jc w:val="righ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600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Unic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rn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Park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Dri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40" w:after="0" w:line="240" w:lineRule="auto"/>
        <w:ind w:right="1036"/>
        <w:jc w:val="righ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burn,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2"/>
          <w:w w:val="100"/>
        </w:rPr>
        <w:t>1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801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39" w:after="0" w:line="240" w:lineRule="auto"/>
        <w:ind w:right="1141"/>
        <w:jc w:val="righ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Ph: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866.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99.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92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40" w:after="0" w:line="285" w:lineRule="auto"/>
        <w:ind w:left="8066" w:right="61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Fax: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781.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87.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180</w:t>
      </w:r>
      <w:hyperlink r:id="rId6"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 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questions@ax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-2"/>
            <w:w w:val="100"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eler.com</w:t>
        </w:r>
      </w:hyperlink>
      <w:hyperlink r:id="rId7"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 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www.axceler.c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-1"/>
            <w:w w:val="100"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7F7F7F"/>
            <w:spacing w:val="0"/>
            <w:w w:val="100"/>
          </w:rPr>
          <w:t>m</w:t>
        </w:r>
        <w:r>
          <w:rPr>
            <w:rFonts w:ascii="Trebuchet MS" w:hAnsi="Trebuchet MS" w:cs="Trebuchet MS" w:eastAsia="Trebuchet MS"/>
            <w:sz w:val="18"/>
            <w:szCs w:val="18"/>
            <w:color w:val="000000"/>
            <w:spacing w:val="0"/>
            <w:w w:val="100"/>
          </w:rPr>
        </w:r>
      </w:hyperlink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0"/>
        <w:jc w:val="righ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©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Axceler.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rights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7F7F7F"/>
          <w:spacing w:val="0"/>
          <w:w w:val="100"/>
        </w:rPr>
        <w:t>reserved.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480" w:bottom="280" w:left="1340" w:right="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-9"/>
          <w:w w:val="100"/>
        </w:rPr>
        <w:t>K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Control,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Lower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sts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532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toda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’s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importa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ever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reduce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wherever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sib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nterprises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deplo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crosoft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eir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boration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platform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their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usiness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operations.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However,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grows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rise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critic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keep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eye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ership.</w:t>
      </w:r>
      <w:r>
        <w:rPr>
          <w:rFonts w:ascii="Georgia" w:hAnsi="Georgia" w:cs="Georgia" w:eastAsia="Georgia"/>
          <w:sz w:val="20"/>
          <w:szCs w:val="20"/>
          <w:spacing w:val="4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often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erlooked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whole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nt.</w:t>
      </w:r>
      <w:r>
        <w:rPr>
          <w:rFonts w:ascii="Georgia" w:hAnsi="Georgia" w:cs="Georgia" w:eastAsia="Georgia"/>
          <w:sz w:val="20"/>
          <w:szCs w:val="20"/>
          <w:spacing w:val="4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rapidly,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these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natura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cala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well.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20" w:right="1432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from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Axceler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redu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total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ownership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socia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gives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abil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prote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analyze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Specif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cally,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helps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better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through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mprehens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management,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in-depth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lysis,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storage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even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down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libraries,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paramet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search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designed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specifically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nistra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Finally,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signif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improves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productiv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end-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sers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total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owner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hip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through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improved</w:t>
      </w:r>
    </w:p>
    <w:p>
      <w:pPr>
        <w:spacing w:before="0" w:after="0" w:line="222" w:lineRule="exact"/>
        <w:ind w:left="12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bi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ity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nhan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ed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  <w:position w:val="-1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erformance.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449" w:footer="424" w:top="1520" w:bottom="620" w:left="1320" w:right="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18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Drastic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lly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Cut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4"/>
          <w:w w:val="100"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ime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Costs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0" w:after="0" w:line="371" w:lineRule="exact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Manage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Share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4"/>
          <w:w w:val="100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oint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3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reduces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mount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erform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routine,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tedious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tasks.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collections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olid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efforts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reduc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power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help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trative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staff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less,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freeing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their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important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effor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organizat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20" w:right="73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Because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ntrolPoint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manages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across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savings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amatic.</w:t>
      </w:r>
      <w:r>
        <w:rPr>
          <w:rFonts w:ascii="Georgia" w:hAnsi="Georgia" w:cs="Georgia" w:eastAsia="Georgia"/>
          <w:sz w:val="20"/>
          <w:szCs w:val="20"/>
          <w:spacing w:val="4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ings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1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0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0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one.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imagine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step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savings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vious.</w:t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tLeast"/>
        <w:ind w:left="120" w:right="-54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proacti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pre-sch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duled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reports,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wasted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trying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make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team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governance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policie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sooner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19" w:right="1769" w:firstLine="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illustrate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concrete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example: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suppose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adjusted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ota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template,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ply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99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pd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99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ted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template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collections.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Central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Admin,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99"/>
          <w:i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ould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average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35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seconds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collection,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tal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nearly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5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ControlPoin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1"/>
          <w:w w:val="100"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erati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54" w:lineRule="exact"/>
        <w:ind w:left="3" w:right="179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performed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seconds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yourself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4" w:lineRule="exact"/>
        <w:ind w:left="118" w:right="190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58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minutes.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4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magine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99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savings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0" w:lineRule="exact"/>
        <w:ind w:left="825" w:right="261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5000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99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99"/>
          <w:i/>
        </w:rPr>
        <w:t>ySites.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0"/>
          <w:cols w:num="2" w:equalWidth="0">
            <w:col w:w="5306" w:space="835"/>
            <w:col w:w="4779"/>
          </w:cols>
        </w:sectPr>
      </w:pPr>
      <w:rPr/>
    </w:p>
    <w:p>
      <w:pPr>
        <w:spacing w:before="32" w:after="0" w:line="275" w:lineRule="auto"/>
        <w:ind w:left="120" w:right="1631"/>
        <w:jc w:val="left"/>
        <w:rPr>
          <w:rFonts w:ascii="Georgia" w:hAnsi="Georgia" w:cs="Georgia" w:eastAsia="Georgia"/>
          <w:sz w:val="20"/>
          <w:szCs w:val="20"/>
        </w:rPr>
      </w:pPr>
      <w:rPr/>
      <w:r>
        <w:rPr/>
        <w:pict>
          <v:group style="position:absolute;margin-left:341.040009pt;margin-top:-262.649078pt;width:217.2pt;height:251.4pt;mso-position-horizontal-relative:page;mso-position-vertical-relative:paragraph;z-index:-225" coordorigin="6821,-5253" coordsize="4344,5028">
            <v:shape style="position:absolute;left:7201;top:-5253;width:3964;height:4608" type="#_x0000_t75">
              <v:imagedata r:id="rId10" o:title=""/>
            </v:shape>
            <v:shape style="position:absolute;left:6821;top:-4833;width:3964;height:4608" type="#_x0000_t75">
              <v:imagedata r:id="rId11" o:title=""/>
            </v:shape>
            <w10:wrap type="none"/>
          </v:group>
        </w:pic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know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issues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from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damaging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bottom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automat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pre-d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fined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reports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rig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people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ular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basis,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spend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analyzing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inform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nning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repor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every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h.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-19"/>
          <w:w w:val="100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void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Costly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Security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Breaches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488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ghtly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access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ide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tial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private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Secur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ches,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partic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around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Legal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issues,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could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lead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results,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staying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security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direct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impact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Also,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running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report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saving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might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just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what’s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needed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eet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govern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3" w:lineRule="auto"/>
        <w:ind w:left="120" w:right="1751"/>
        <w:jc w:val="left"/>
        <w:rPr>
          <w:rFonts w:ascii="Georgia" w:hAnsi="Georgia" w:cs="Georgia" w:eastAsia="Georgia"/>
          <w:sz w:val="20"/>
          <w:szCs w:val="20"/>
        </w:rPr>
      </w:pPr>
      <w:rPr/>
      <w:r>
        <w:rPr/>
        <w:pict>
          <v:group style="position:absolute;margin-left:380.940002pt;margin-top:15.290247pt;width:201.9pt;height:231.18pt;mso-position-horizontal-relative:page;mso-position-vertical-relative:paragraph;z-index:-224" coordorigin="7619,306" coordsize="4038,4624">
            <v:shape style="position:absolute;left:7999;top:306;width:3658;height:4204" type="#_x0000_t75">
              <v:imagedata r:id="rId12" o:title=""/>
            </v:shape>
            <v:shape style="position:absolute;left:7619;top:726;width:3658;height:4204" type="#_x0000_t75">
              <v:imagedata r:id="rId13" o:title=""/>
            </v:shape>
            <w10:wrap type="none"/>
          </v:group>
        </w:pic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Suppose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CIO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just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took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job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competi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would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even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items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s/he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access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permissions?</w:t>
      </w:r>
    </w:p>
    <w:p>
      <w:pPr>
        <w:spacing w:before="1" w:after="0" w:line="240" w:lineRule="auto"/>
        <w:ind w:left="12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ide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anal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</w:p>
    <w:p>
      <w:pPr>
        <w:spacing w:before="33" w:after="0" w:line="125" w:lineRule="exact"/>
        <w:ind w:left="12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permissions</w:t>
      </w:r>
      <w:r>
        <w:rPr>
          <w:rFonts w:ascii="Georgia" w:hAnsi="Georgia" w:cs="Georgia" w:eastAsia="Georgia"/>
          <w:sz w:val="20"/>
          <w:szCs w:val="20"/>
          <w:spacing w:val="-2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using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ControlPoin</w:t>
      </w:r>
      <w:r>
        <w:rPr>
          <w:rFonts w:ascii="Georgia" w:hAnsi="Georgia" w:cs="Georgia" w:eastAsia="Georgia"/>
          <w:sz w:val="20"/>
          <w:szCs w:val="20"/>
          <w:spacing w:val="1"/>
          <w:w w:val="100"/>
          <w:position w:val="-8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user’s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permissions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can</w:t>
      </w:r>
      <w:r>
        <w:rPr>
          <w:rFonts w:ascii="Georgia" w:hAnsi="Georgia" w:cs="Georgia" w:eastAsia="Georgia"/>
          <w:sz w:val="20"/>
          <w:szCs w:val="20"/>
          <w:spacing w:val="-2"/>
          <w:w w:val="100"/>
          <w:position w:val="-8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8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49" w:footer="424" w:top="1520" w:bottom="620" w:left="1320" w:right="0"/>
          <w:pgSz w:w="12240" w:h="1584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deleted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from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400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50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seconds.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Leverage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38"/>
          <w:w w:val="100"/>
        </w:rPr>
        <w:t>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2"/>
          <w:w w:val="100"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esources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-35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cific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team,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ources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sacrificing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ntrol.</w:t>
      </w:r>
      <w:r>
        <w:rPr>
          <w:rFonts w:ascii="Georgia" w:hAnsi="Georgia" w:cs="Georgia" w:eastAsia="Georgia"/>
          <w:sz w:val="20"/>
          <w:szCs w:val="20"/>
          <w:spacing w:val="4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visib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over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entire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ronment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enti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elimin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wasted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expenses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down.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Optimize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38"/>
          <w:w w:val="100"/>
        </w:rPr>
        <w:t>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Content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Structure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-54"/>
        <w:jc w:val="both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When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deployed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SharePoint,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decisi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about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hierarchy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–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content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ould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vs.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Web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pplicati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create,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etc.</w:t>
      </w:r>
      <w:r>
        <w:rPr>
          <w:rFonts w:ascii="Georgia" w:hAnsi="Georgia" w:cs="Georgia" w:eastAsia="Georgia"/>
          <w:sz w:val="20"/>
          <w:szCs w:val="20"/>
          <w:spacing w:val="4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However,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</w:p>
    <w:p>
      <w:pPr>
        <w:spacing w:before="0" w:after="0" w:line="222" w:lineRule="exact"/>
        <w:ind w:left="12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grows,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may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need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ove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copy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con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t,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.e.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promote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0"/>
        </w:rPr>
      </w:r>
    </w:p>
    <w:p>
      <w:pPr>
        <w:spacing w:before="0" w:after="0" w:line="28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1F497C"/>
          <w:spacing w:val="0"/>
          <w:w w:val="100"/>
          <w:i/>
        </w:rPr>
        <w:t>ControlPoint</w:t>
      </w:r>
      <w:r>
        <w:rPr>
          <w:rFonts w:ascii="Times New Roman" w:hAnsi="Times New Roman" w:cs="Times New Roman" w:eastAsia="Times New Roman"/>
          <w:sz w:val="28"/>
          <w:szCs w:val="28"/>
          <w:color w:val="1F497C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497C"/>
          <w:spacing w:val="0"/>
          <w:w w:val="100"/>
          <w:i/>
        </w:rPr>
        <w:t>Lets</w:t>
      </w:r>
      <w:r>
        <w:rPr>
          <w:rFonts w:ascii="Times New Roman" w:hAnsi="Times New Roman" w:cs="Times New Roman" w:eastAsia="Times New Roman"/>
          <w:sz w:val="28"/>
          <w:szCs w:val="28"/>
          <w:color w:val="1F497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1F497C"/>
          <w:spacing w:val="0"/>
          <w:w w:val="100"/>
          <w:i/>
        </w:rPr>
        <w:t>You…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7" w:after="0" w:line="254" w:lineRule="exact"/>
        <w:ind w:left="360" w:right="1832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Analyze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enforce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permissions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anage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Configure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54" w:lineRule="exact"/>
        <w:ind w:left="360" w:right="1460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Analyze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Usage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(Activity,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Storage,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Content)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Move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Copy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sites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69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Enforce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Search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site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meta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4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data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9" w:lineRule="exact"/>
        <w:ind w:right="-2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onitor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7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  <w:position w:val="-1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7" w:after="0" w:line="254" w:lineRule="exact"/>
        <w:ind w:left="360" w:right="1648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color w:val="1F497C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si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storage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1F497C"/>
          <w:spacing w:val="0"/>
          <w:w w:val="100"/>
          <w:i/>
        </w:rPr>
        <w:t>growth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0"/>
          <w:cols w:num="2" w:equalWidth="0">
            <w:col w:w="6078" w:space="797"/>
            <w:col w:w="4045"/>
          </w:cols>
        </w:sectPr>
      </w:pPr>
      <w:rPr/>
    </w:p>
    <w:p>
      <w:pPr>
        <w:spacing w:before="38" w:after="0" w:line="274" w:lineRule="auto"/>
        <w:ind w:left="120" w:right="14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some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reorgani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z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ation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ompany,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grou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appearance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applicati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restru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ture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farm.</w:t>
      </w:r>
      <w:r>
        <w:rPr>
          <w:rFonts w:ascii="Georgia" w:hAnsi="Georgia" w:cs="Georgia" w:eastAsia="Georgia"/>
          <w:sz w:val="20"/>
          <w:szCs w:val="20"/>
          <w:spacing w:val="4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diti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abil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nvir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product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entia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changing/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constantly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prac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onal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deployed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iron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moved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product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120" w:right="146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SharePoint,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moving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from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onsum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dious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task.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When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multiply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number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have,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this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enormous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drain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resources,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reme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er,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money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scarce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days.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nately,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easily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e/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opy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collecti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lists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anot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saving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both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time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money.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Opt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mize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38"/>
          <w:w w:val="100"/>
        </w:rPr>
        <w:t>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our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Hardw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675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ify,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consol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imin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cut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machines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lat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infrast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uctur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support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environment.</w:t>
      </w:r>
      <w:r>
        <w:rPr>
          <w:rFonts w:ascii="Georgia" w:hAnsi="Georgia" w:cs="Georgia" w:eastAsia="Georgia"/>
          <w:sz w:val="20"/>
          <w:szCs w:val="20"/>
          <w:spacing w:val="4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provides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iled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information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nts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usage,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monitor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trol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growth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ela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ts.</w:t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-14"/>
          <w:w w:val="100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roactive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Management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Cost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Effective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Management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3" w:lineRule="auto"/>
        <w:ind w:left="120" w:right="1806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When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team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fails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respect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vernance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just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incon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uld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very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easily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company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precious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cash.</w:t>
      </w:r>
      <w:r>
        <w:rPr>
          <w:rFonts w:ascii="Georgia" w:hAnsi="Georgia" w:cs="Georgia" w:eastAsia="Georgia"/>
          <w:sz w:val="20"/>
          <w:szCs w:val="20"/>
          <w:spacing w:val="4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Staying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governance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avoid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asteful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itures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prevent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curi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breaches.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Enfor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4"/>
          <w:w w:val="100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olic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9"/>
          <w:w w:val="100"/>
        </w:rPr>
        <w:t>K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Lid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Unne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ary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Expenses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428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nvir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gro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tasked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day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day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enforc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govern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other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corpora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dards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erwhelm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worse,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avoid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software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hardware.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Enforcem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funct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trolP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nsure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configur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kept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regularly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esetting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example,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orcem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feature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ControlPoint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can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ensure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quo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enforced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ect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oving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manag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storage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requirem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therefore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costs.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Contr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5"/>
          <w:w w:val="100"/>
        </w:rPr>
        <w:t>P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oint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for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Comprehensive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2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Administration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434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most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owerful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comprehensive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tool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ble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today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Microsoft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SharePo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gives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ability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nalyze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across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provides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detailed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nformati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ncl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activ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storage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content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analy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int’s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integrated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make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easy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respond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rrect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tely,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hether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4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once.</w:t>
      </w:r>
      <w:r>
        <w:rPr>
          <w:rFonts w:ascii="Georgia" w:hAnsi="Georgia" w:cs="Georgia" w:eastAsia="Georgia"/>
          <w:sz w:val="20"/>
          <w:szCs w:val="20"/>
          <w:spacing w:val="4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ControlPo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nt’s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parametric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search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loc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Sha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ePo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resou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criteria,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nique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permissions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all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sites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weeks.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security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ports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needs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each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administrator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across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stri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centralized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environment.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Ax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eler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2"/>
          <w:szCs w:val="32"/>
          <w:color w:val="2E688E"/>
          <w:spacing w:val="0"/>
          <w:w w:val="100"/>
        </w:rPr>
        <w:t>Difference</w:t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4" w:lineRule="auto"/>
        <w:ind w:left="120" w:right="1565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over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2,000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customers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worldwide,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Axceler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has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history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providing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administrative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solutions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improve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ity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coll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ative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iro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such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IBM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Lotus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Notes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mino.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Now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Axce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nging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that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x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pertise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osoft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oint.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By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ombining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ustry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experti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with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flexible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cts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ices,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Axceler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practic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soluti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enjoy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aralle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level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of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cust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satisfaction.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84" w:lineRule="exact"/>
        <w:ind w:left="120" w:right="15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Copyright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©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2009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by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xceler.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All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rights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rved.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xceler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registered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trademark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and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ControlPo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tradema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xcel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r.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other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product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nam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ntio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the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publication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are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trademarks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or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registered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trademarks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of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heir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respective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16"/>
          <w:szCs w:val="16"/>
          <w:color w:val="7F7F7F"/>
          <w:spacing w:val="0"/>
          <w:w w:val="100"/>
        </w:rPr>
        <w:t>owners.</w:t>
      </w:r>
      <w:r>
        <w:rPr>
          <w:rFonts w:ascii="Trebuchet MS" w:hAnsi="Trebuchet MS" w:cs="Trebuchet MS" w:eastAsia="Trebuchet MS"/>
          <w:sz w:val="16"/>
          <w:szCs w:val="16"/>
          <w:color w:val="000000"/>
          <w:spacing w:val="0"/>
          <w:w w:val="100"/>
        </w:rPr>
      </w:r>
    </w:p>
    <w:sectPr>
      <w:pgMar w:header="449" w:footer="424" w:top="1520" w:bottom="620" w:left="1320" w:right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3.259705pt;margin-top:759.782349pt;width:8.716pt;height:11.0pt;mso-position-horizontal-relative:page;mso-position-vertical-relative:page;z-index:-225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18"/>
                    <w:szCs w:val="18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18"/>
                    <w:szCs w:val="18"/>
                    <w:color w:val="7F7F7F"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18"/>
                    <w:szCs w:val="18"/>
                    <w:color w:val="7F7F7F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1.699997pt;margin-top:22.440001pt;width:539.820pt;height:54.24pt;mso-position-horizontal-relative:page;mso-position-vertical-relative:page;z-index:-226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uestions@axceler.com" TargetMode="External"/><Relationship Id="rId7" Type="http://schemas.openxmlformats.org/officeDocument/2006/relationships/hyperlink" Target="http://www.axceler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kallen</dc:creator>
  <dc:title>Microsoft Word - How ControlPoint Reduces Costs Associated with Managing SharePoint.docx</dc:title>
  <dcterms:created xsi:type="dcterms:W3CDTF">2012-03-01T17:35:49Z</dcterms:created>
  <dcterms:modified xsi:type="dcterms:W3CDTF">2012-03-01T17:35:49Z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2012-03-01T00:00:00Z</vt:filetime>
  </property>
</Properties>
</file>