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9F88" w14:textId="77777777" w:rsidR="005775BB" w:rsidRPr="00266D87" w:rsidRDefault="00266D87">
      <w:pPr>
        <w:rPr>
          <w:b/>
          <w:sz w:val="24"/>
          <w:szCs w:val="24"/>
        </w:rPr>
      </w:pPr>
      <w:r w:rsidRPr="00266D87">
        <w:rPr>
          <w:b/>
          <w:sz w:val="24"/>
          <w:szCs w:val="24"/>
        </w:rPr>
        <w:t>Making it easy to do business</w:t>
      </w:r>
      <w:r>
        <w:rPr>
          <w:b/>
          <w:sz w:val="24"/>
          <w:szCs w:val="24"/>
        </w:rPr>
        <w:t xml:space="preserve"> every day</w:t>
      </w:r>
    </w:p>
    <w:p w14:paraId="4FE90BCF" w14:textId="77777777" w:rsidR="008D02E1" w:rsidRPr="00266D87" w:rsidRDefault="00266D87">
      <w:pPr>
        <w:rPr>
          <w:b/>
          <w:sz w:val="20"/>
          <w:szCs w:val="20"/>
        </w:rPr>
      </w:pPr>
      <w:r w:rsidRPr="00266D87">
        <w:rPr>
          <w:b/>
          <w:sz w:val="20"/>
          <w:szCs w:val="20"/>
        </w:rPr>
        <w:t>Access to insights and resources you can use</w:t>
      </w:r>
    </w:p>
    <w:p w14:paraId="3A76D127" w14:textId="77777777" w:rsidR="008D02E1" w:rsidRPr="006D72BA" w:rsidRDefault="008D02E1">
      <w:pPr>
        <w:rPr>
          <w:sz w:val="20"/>
          <w:szCs w:val="20"/>
        </w:rPr>
      </w:pPr>
    </w:p>
    <w:p w14:paraId="7B428D8C" w14:textId="30585215" w:rsidR="00BD53B3" w:rsidRPr="00CD1001" w:rsidRDefault="00D66D38">
      <w:pPr>
        <w:rPr>
          <w:rFonts w:ascii="FS Elliot Pro" w:hAnsi="FS Elliot Pro"/>
        </w:rPr>
      </w:pPr>
      <w:r w:rsidRPr="00CD1001">
        <w:rPr>
          <w:rFonts w:ascii="FS Elliot Pro" w:hAnsi="FS Elliot Pro"/>
        </w:rPr>
        <w:t>Congratulations on a successful 201</w:t>
      </w:r>
      <w:r w:rsidR="00870637">
        <w:rPr>
          <w:rFonts w:ascii="FS Elliot Pro" w:hAnsi="FS Elliot Pro"/>
        </w:rPr>
        <w:t>9</w:t>
      </w:r>
      <w:r w:rsidRPr="00CD1001">
        <w:rPr>
          <w:rFonts w:ascii="FS Elliot Pro" w:hAnsi="FS Elliot Pro"/>
        </w:rPr>
        <w:t>! At Principal</w:t>
      </w:r>
      <w:r w:rsidRPr="00CD1001">
        <w:rPr>
          <w:rFonts w:ascii="FS Elliot Pro" w:hAnsi="FS Elliot Pro"/>
          <w:vertAlign w:val="superscript"/>
        </w:rPr>
        <w:t>®</w:t>
      </w:r>
      <w:r w:rsidRPr="00CD1001">
        <w:rPr>
          <w:rFonts w:ascii="FS Elliot Pro" w:hAnsi="FS Elliot Pro"/>
        </w:rPr>
        <w:t>, we value our relationship with you and look forward to a great 20</w:t>
      </w:r>
      <w:r w:rsidR="00870637">
        <w:rPr>
          <w:rFonts w:ascii="FS Elliot Pro" w:hAnsi="FS Elliot Pro"/>
        </w:rPr>
        <w:t>20</w:t>
      </w:r>
      <w:r w:rsidRPr="00CD1001">
        <w:rPr>
          <w:rFonts w:ascii="FS Elliot Pro" w:hAnsi="FS Elliot Pro"/>
        </w:rPr>
        <w:t>.</w:t>
      </w:r>
    </w:p>
    <w:p w14:paraId="433D1F88" w14:textId="77777777" w:rsidR="008D02E1" w:rsidRPr="00CD1001" w:rsidRDefault="008D02E1">
      <w:pPr>
        <w:rPr>
          <w:rFonts w:ascii="FS Elliot Pro" w:hAnsi="FS Elliot Pro"/>
          <w:b/>
        </w:rPr>
      </w:pPr>
    </w:p>
    <w:p w14:paraId="1AEF7EFF" w14:textId="435B91DB" w:rsidR="00E64A67" w:rsidRPr="00CD1001" w:rsidRDefault="00E64A67" w:rsidP="00E64A67">
      <w:pPr>
        <w:rPr>
          <w:rFonts w:ascii="FS Elliot Pro" w:hAnsi="FS Elliot Pro"/>
          <w:b/>
        </w:rPr>
      </w:pPr>
      <w:r w:rsidRPr="00CD1001">
        <w:rPr>
          <w:rFonts w:ascii="FS Elliot Pro" w:hAnsi="FS Elliot Pro"/>
          <w:b/>
        </w:rPr>
        <w:t>New Privileged Partner brokers</w:t>
      </w:r>
      <w:r w:rsidR="00074AE8" w:rsidRPr="00074AE8">
        <w:rPr>
          <w:rFonts w:ascii="FS Elliot Pro" w:hAnsi="FS Elliot Pro"/>
          <w:b/>
          <w:vertAlign w:val="superscript"/>
        </w:rPr>
        <w:t>1</w:t>
      </w:r>
    </w:p>
    <w:p w14:paraId="70E7C743" w14:textId="250275D3" w:rsidR="00E64A67" w:rsidRPr="00CD1001" w:rsidRDefault="00E64A67" w:rsidP="00E64A67">
      <w:pPr>
        <w:rPr>
          <w:rFonts w:ascii="FS Elliot Pro" w:hAnsi="FS Elliot Pro" w:cs="Arial"/>
        </w:rPr>
      </w:pPr>
      <w:r w:rsidRPr="00CD1001">
        <w:rPr>
          <w:rFonts w:ascii="FS Elliot Pro" w:hAnsi="FS Elliot Pro"/>
        </w:rPr>
        <w:t>These brokers have qualified for the 20</w:t>
      </w:r>
      <w:r w:rsidR="001A5204">
        <w:rPr>
          <w:rFonts w:ascii="FS Elliot Pro" w:hAnsi="FS Elliot Pro"/>
        </w:rPr>
        <w:t>20</w:t>
      </w:r>
      <w:r w:rsidRPr="00CD1001">
        <w:rPr>
          <w:rFonts w:ascii="FS Elliot Pro" w:hAnsi="FS Elliot Pro"/>
        </w:rPr>
        <w:t xml:space="preserve"> Group Benefits </w:t>
      </w:r>
      <w:r w:rsidRPr="00CD1001">
        <w:rPr>
          <w:rFonts w:ascii="FS Elliot Pro" w:hAnsi="FS Elliot Pro" w:cs="Arial"/>
        </w:rPr>
        <w:t>Privileged Partner Program for Principal</w:t>
      </w:r>
      <w:r w:rsidRPr="00CD1001">
        <w:rPr>
          <w:rFonts w:ascii="FS Elliot Pro" w:hAnsi="FS Elliot Pro" w:cs="Arial"/>
          <w:vertAlign w:val="superscript"/>
        </w:rPr>
        <w:t>®</w:t>
      </w:r>
      <w:r w:rsidRPr="00CD1001">
        <w:rPr>
          <w:rFonts w:ascii="FS Elliot Pro" w:hAnsi="FS Elliot Pro" w:cs="Arial"/>
        </w:rPr>
        <w:t xml:space="preserve">. Through the program, Principal recognizes </w:t>
      </w:r>
      <w:r w:rsidRPr="00CD1001">
        <w:rPr>
          <w:rFonts w:ascii="FS Elliot Pro" w:hAnsi="FS Elliot Pro"/>
        </w:rPr>
        <w:t xml:space="preserve">top-producing </w:t>
      </w:r>
      <w:r w:rsidRPr="00CD1001">
        <w:rPr>
          <w:rFonts w:ascii="FS Elliot Pro" w:hAnsi="FS Elliot Pro" w:cs="Arial"/>
        </w:rPr>
        <w:t>brokers for new and retained Principal group benefits business, with two prestigious membership levels: Elite and Platinum. Rewards and status grow as business with Principal grows.</w:t>
      </w:r>
    </w:p>
    <w:p w14:paraId="06D45240" w14:textId="77777777" w:rsidR="00E64A67" w:rsidRPr="00CD1001" w:rsidRDefault="00E64A67" w:rsidP="00E64A67">
      <w:pPr>
        <w:rPr>
          <w:rFonts w:ascii="FS Elliot Pro" w:hAnsi="FS Elliot Pro"/>
        </w:rPr>
      </w:pPr>
    </w:p>
    <w:p w14:paraId="1A640CF0" w14:textId="3561C4C0" w:rsidR="00E64A67" w:rsidRDefault="0007395C" w:rsidP="00E64A67">
      <w:pPr>
        <w:rPr>
          <w:rFonts w:ascii="FS Elliot Pro" w:hAnsi="FS Elliot Pro" w:cs="Arial"/>
        </w:rPr>
      </w:pPr>
      <w:hyperlink r:id="rId10" w:history="1">
        <w:r w:rsidR="00E64A67" w:rsidRPr="00CD1001">
          <w:rPr>
            <w:rStyle w:val="Hyperlink"/>
            <w:rFonts w:ascii="FS Elliot Pro" w:hAnsi="FS Elliot Pro" w:cs="Arial"/>
          </w:rPr>
          <w:t>Learn more about the rewards of this program</w:t>
        </w:r>
      </w:hyperlink>
      <w:r w:rsidR="00E64A67" w:rsidRPr="00CD1001">
        <w:rPr>
          <w:rFonts w:ascii="FS Elliot Pro" w:hAnsi="FS Elliot Pro" w:cs="Arial"/>
        </w:rPr>
        <w:t xml:space="preserve">. </w:t>
      </w:r>
    </w:p>
    <w:p w14:paraId="02C5CBE0" w14:textId="77777777" w:rsidR="00D86983" w:rsidRPr="00CD1001" w:rsidRDefault="00D86983" w:rsidP="00E64A67">
      <w:pPr>
        <w:rPr>
          <w:rFonts w:ascii="FS Elliot Pro" w:hAnsi="FS Elliot Pro" w:cs="Arial"/>
        </w:rPr>
      </w:pPr>
    </w:p>
    <w:tbl>
      <w:tblPr>
        <w:tblW w:w="9500" w:type="dxa"/>
        <w:tblLook w:val="04A0" w:firstRow="1" w:lastRow="0" w:firstColumn="1" w:lastColumn="0" w:noHBand="0" w:noVBand="1"/>
      </w:tblPr>
      <w:tblGrid>
        <w:gridCol w:w="4380"/>
        <w:gridCol w:w="2440"/>
        <w:gridCol w:w="2680"/>
      </w:tblGrid>
      <w:tr w:rsidR="006F3B76" w:rsidRPr="00B14817" w14:paraId="0324EB4F" w14:textId="77777777" w:rsidTr="006F3B76">
        <w:trPr>
          <w:trHeight w:val="975"/>
        </w:trPr>
        <w:tc>
          <w:tcPr>
            <w:tcW w:w="4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6610A4" w14:textId="30BB1EB0" w:rsidR="006F3B76" w:rsidRPr="00B14817" w:rsidRDefault="00E6030C" w:rsidP="006F3B76">
            <w:pPr>
              <w:jc w:val="center"/>
              <w:rPr>
                <w:rFonts w:ascii="FS Elliot Pro" w:eastAsia="Times New Roman" w:hAnsi="FS Elliot Pro" w:cs="Calibri"/>
                <w:b/>
                <w:bCs/>
                <w:color w:val="000000"/>
              </w:rPr>
            </w:pPr>
            <w:r w:rsidRPr="00B14817">
              <w:rPr>
                <w:rFonts w:ascii="FS Elliot Pro" w:eastAsia="Times New Roman" w:hAnsi="FS Elliot Pro" w:cs="Calibri"/>
                <w:b/>
                <w:bCs/>
                <w:color w:val="000000"/>
              </w:rPr>
              <w:t>UBA</w:t>
            </w:r>
            <w:r w:rsidR="006F3B76" w:rsidRPr="00B14817">
              <w:rPr>
                <w:rFonts w:ascii="FS Elliot Pro" w:eastAsia="Times New Roman" w:hAnsi="FS Elliot Pro" w:cs="Calibri"/>
                <w:b/>
                <w:bCs/>
                <w:color w:val="000000"/>
              </w:rPr>
              <w:t xml:space="preserve"> Office </w:t>
            </w:r>
          </w:p>
        </w:tc>
        <w:tc>
          <w:tcPr>
            <w:tcW w:w="2440" w:type="dxa"/>
            <w:tcBorders>
              <w:top w:val="single" w:sz="4" w:space="0" w:color="auto"/>
              <w:left w:val="nil"/>
              <w:bottom w:val="single" w:sz="4" w:space="0" w:color="auto"/>
              <w:right w:val="single" w:sz="4" w:space="0" w:color="auto"/>
            </w:tcBorders>
            <w:shd w:val="clear" w:color="000000" w:fill="BFBFBF"/>
            <w:noWrap/>
            <w:vAlign w:val="center"/>
            <w:hideMark/>
          </w:tcPr>
          <w:p w14:paraId="349937A6" w14:textId="5CFE26DB" w:rsidR="006F3B76" w:rsidRPr="00B14817" w:rsidRDefault="006F3B76" w:rsidP="006F3B76">
            <w:pPr>
              <w:jc w:val="center"/>
              <w:rPr>
                <w:rFonts w:ascii="FS Elliot Pro" w:eastAsia="Times New Roman" w:hAnsi="FS Elliot Pro" w:cs="Calibri"/>
                <w:b/>
                <w:bCs/>
                <w:color w:val="000000"/>
              </w:rPr>
            </w:pPr>
            <w:r w:rsidRPr="00B14817">
              <w:rPr>
                <w:rFonts w:ascii="FS Elliot Pro" w:eastAsia="Times New Roman" w:hAnsi="FS Elliot Pro" w:cs="Calibri"/>
                <w:b/>
                <w:bCs/>
                <w:color w:val="000000"/>
              </w:rPr>
              <w:t xml:space="preserve">Principal Office </w:t>
            </w:r>
          </w:p>
        </w:tc>
        <w:tc>
          <w:tcPr>
            <w:tcW w:w="2680" w:type="dxa"/>
            <w:tcBorders>
              <w:top w:val="single" w:sz="4" w:space="0" w:color="auto"/>
              <w:left w:val="nil"/>
              <w:bottom w:val="single" w:sz="4" w:space="0" w:color="auto"/>
              <w:right w:val="single" w:sz="4" w:space="0" w:color="auto"/>
            </w:tcBorders>
            <w:shd w:val="clear" w:color="000000" w:fill="BFBFBF"/>
            <w:noWrap/>
            <w:vAlign w:val="center"/>
            <w:hideMark/>
          </w:tcPr>
          <w:p w14:paraId="74F8AD80" w14:textId="6F49C396" w:rsidR="006F3B76" w:rsidRPr="00B14817" w:rsidRDefault="006F3B76" w:rsidP="006F3B76">
            <w:pPr>
              <w:jc w:val="center"/>
              <w:rPr>
                <w:rFonts w:ascii="FS Elliot Pro" w:eastAsia="Times New Roman" w:hAnsi="FS Elliot Pro" w:cs="Calibri"/>
                <w:b/>
                <w:bCs/>
                <w:color w:val="000000"/>
              </w:rPr>
            </w:pPr>
            <w:r w:rsidRPr="00B14817">
              <w:rPr>
                <w:rFonts w:ascii="FS Elliot Pro" w:eastAsia="Times New Roman" w:hAnsi="FS Elliot Pro" w:cs="Calibri"/>
                <w:b/>
                <w:bCs/>
                <w:color w:val="000000"/>
              </w:rPr>
              <w:t>20</w:t>
            </w:r>
            <w:r w:rsidR="00C2730A" w:rsidRPr="00B14817">
              <w:rPr>
                <w:rFonts w:ascii="FS Elliot Pro" w:eastAsia="Times New Roman" w:hAnsi="FS Elliot Pro" w:cs="Calibri"/>
                <w:b/>
                <w:bCs/>
                <w:color w:val="000000"/>
              </w:rPr>
              <w:t>20</w:t>
            </w:r>
            <w:r w:rsidRPr="00B14817">
              <w:rPr>
                <w:rFonts w:ascii="FS Elliot Pro" w:eastAsia="Times New Roman" w:hAnsi="FS Elliot Pro" w:cs="Calibri"/>
                <w:b/>
                <w:bCs/>
                <w:color w:val="000000"/>
              </w:rPr>
              <w:t xml:space="preserve"> Status</w:t>
            </w:r>
          </w:p>
        </w:tc>
      </w:tr>
      <w:tr w:rsidR="00B742AB" w:rsidRPr="00B14817" w14:paraId="5A0272F4"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8324C" w14:textId="75B0F6D7" w:rsidR="00B742AB" w:rsidRPr="00B14817" w:rsidRDefault="00B742AB" w:rsidP="00B742AB">
            <w:pPr>
              <w:jc w:val="center"/>
              <w:rPr>
                <w:rFonts w:ascii="FS Elliot Pro" w:eastAsia="Times New Roman" w:hAnsi="FS Elliot Pro" w:cs="Calibri"/>
                <w:color w:val="000000"/>
              </w:rPr>
            </w:pPr>
            <w:r w:rsidRPr="003B2752">
              <w:rPr>
                <w:rFonts w:ascii="FS Elliot Pro" w:eastAsia="Times New Roman" w:hAnsi="FS Elliot Pro" w:cs="Calibri"/>
                <w:color w:val="000000"/>
              </w:rPr>
              <w:t>Horan Associates</w:t>
            </w:r>
            <w:r>
              <w:rPr>
                <w:rFonts w:ascii="FS Elliot Pro" w:eastAsia="Times New Roman" w:hAnsi="FS Elliot Pro" w:cs="Calibri"/>
                <w:color w:val="000000"/>
              </w:rPr>
              <w:t>,</w:t>
            </w:r>
            <w:r w:rsidRPr="003B2752">
              <w:rPr>
                <w:rFonts w:ascii="FS Elliot Pro" w:eastAsia="Times New Roman" w:hAnsi="FS Elliot Pro" w:cs="Calibri"/>
                <w:color w:val="000000"/>
              </w:rPr>
              <w:t xml:space="preserve"> Inc.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597E7130" w14:textId="20FA8D78" w:rsidR="00B742AB" w:rsidRPr="00B14817"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Cincinnati</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62C927A3" w14:textId="4712013F" w:rsidR="00B742AB" w:rsidRPr="00B14817"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Elite</w:t>
            </w:r>
          </w:p>
        </w:tc>
      </w:tr>
      <w:tr w:rsidR="00B742AB" w:rsidRPr="00B14817" w14:paraId="7B7B02C0"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700B" w14:textId="542EB737" w:rsidR="00B742AB" w:rsidRPr="00B14817" w:rsidRDefault="00B742AB" w:rsidP="00B742AB">
            <w:pPr>
              <w:jc w:val="center"/>
              <w:rPr>
                <w:rFonts w:ascii="FS Elliot Pro" w:eastAsia="Times New Roman" w:hAnsi="FS Elliot Pro" w:cs="Calibri"/>
                <w:color w:val="000000"/>
              </w:rPr>
            </w:pPr>
            <w:r w:rsidRPr="00B14817">
              <w:rPr>
                <w:rFonts w:ascii="FS Elliot Pro" w:eastAsia="Times New Roman" w:hAnsi="FS Elliot Pro" w:cs="Calibri"/>
                <w:color w:val="000000"/>
              </w:rPr>
              <w:t>Armfield Harrison &amp; Thomas Inc</w:t>
            </w:r>
            <w:r>
              <w:rPr>
                <w:rFonts w:ascii="FS Elliot Pro" w:eastAsia="Times New Roman" w:hAnsi="FS Elliot Pro" w:cs="Calibri"/>
                <w:color w:val="000000"/>
              </w:rPr>
              <w:t>.</w:t>
            </w:r>
            <w:r w:rsidRPr="00B14817">
              <w:rPr>
                <w:rFonts w:ascii="FS Elliot Pro" w:eastAsia="Times New Roman" w:hAnsi="FS Elliot Pro" w:cs="Calibri"/>
                <w:color w:val="00000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50A508DF" w14:textId="12842022" w:rsidR="00B742AB" w:rsidRPr="00B14817" w:rsidRDefault="00B742AB" w:rsidP="00B742AB">
            <w:pPr>
              <w:jc w:val="center"/>
              <w:rPr>
                <w:rFonts w:ascii="FS Elliot Pro" w:eastAsia="Times New Roman" w:hAnsi="FS Elliot Pro" w:cs="Calibri"/>
                <w:color w:val="000000"/>
              </w:rPr>
            </w:pPr>
            <w:r w:rsidRPr="00B14817">
              <w:rPr>
                <w:rFonts w:ascii="FS Elliot Pro" w:eastAsia="Times New Roman" w:hAnsi="FS Elliot Pro" w:cs="Calibri"/>
                <w:color w:val="000000"/>
              </w:rPr>
              <w:t>Seattle</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665239A9" w14:textId="2AA2B2B0" w:rsidR="00B742AB" w:rsidRPr="00B14817" w:rsidRDefault="00B742AB" w:rsidP="00B742AB">
            <w:pPr>
              <w:jc w:val="center"/>
              <w:rPr>
                <w:rFonts w:ascii="FS Elliot Pro" w:eastAsia="Times New Roman" w:hAnsi="FS Elliot Pro" w:cs="Calibri"/>
                <w:color w:val="000000"/>
              </w:rPr>
            </w:pPr>
            <w:r w:rsidRPr="00B14817">
              <w:rPr>
                <w:rFonts w:ascii="FS Elliot Pro" w:eastAsia="Times New Roman" w:hAnsi="FS Elliot Pro" w:cs="Calibri"/>
                <w:color w:val="000000"/>
              </w:rPr>
              <w:t>Platinum</w:t>
            </w:r>
          </w:p>
        </w:tc>
      </w:tr>
      <w:tr w:rsidR="00B742AB" w:rsidRPr="00B14817" w14:paraId="6FA0DC25"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C5CA9" w14:textId="31500ED5" w:rsidR="00B742AB" w:rsidRPr="00B14817" w:rsidRDefault="00B742AB" w:rsidP="00B742AB">
            <w:pPr>
              <w:jc w:val="center"/>
              <w:rPr>
                <w:rFonts w:ascii="FS Elliot Pro" w:eastAsia="Times New Roman" w:hAnsi="FS Elliot Pro" w:cs="Calibri"/>
                <w:color w:val="000000"/>
              </w:rPr>
            </w:pPr>
            <w:r w:rsidRPr="00793F34">
              <w:rPr>
                <w:rFonts w:ascii="FS Elliot Pro" w:eastAsia="Times New Roman" w:hAnsi="FS Elliot Pro" w:cs="Calibri"/>
                <w:color w:val="000000"/>
              </w:rPr>
              <w:t>B</w:t>
            </w:r>
            <w:r>
              <w:rPr>
                <w:rFonts w:ascii="FS Elliot Pro" w:eastAsia="Times New Roman" w:hAnsi="FS Elliot Pro" w:cs="Calibri"/>
                <w:color w:val="000000"/>
              </w:rPr>
              <w:t>lueprint</w:t>
            </w:r>
            <w:r w:rsidRPr="00793F34">
              <w:rPr>
                <w:rFonts w:ascii="FS Elliot Pro" w:eastAsia="Times New Roman" w:hAnsi="FS Elliot Pro" w:cs="Calibri"/>
                <w:color w:val="000000"/>
              </w:rPr>
              <w:t xml:space="preserve"> B</w:t>
            </w:r>
            <w:r>
              <w:rPr>
                <w:rFonts w:ascii="FS Elliot Pro" w:eastAsia="Times New Roman" w:hAnsi="FS Elliot Pro" w:cs="Calibri"/>
                <w:color w:val="000000"/>
              </w:rPr>
              <w:t>enefit</w:t>
            </w:r>
            <w:r w:rsidRPr="00793F34">
              <w:rPr>
                <w:rFonts w:ascii="FS Elliot Pro" w:eastAsia="Times New Roman" w:hAnsi="FS Elliot Pro" w:cs="Calibri"/>
                <w:color w:val="000000"/>
              </w:rPr>
              <w:t xml:space="preserve"> A</w:t>
            </w:r>
            <w:r>
              <w:rPr>
                <w:rFonts w:ascii="FS Elliot Pro" w:eastAsia="Times New Roman" w:hAnsi="FS Elliot Pro" w:cs="Calibri"/>
                <w:color w:val="000000"/>
              </w:rPr>
              <w:t>dvisors,</w:t>
            </w:r>
            <w:r w:rsidRPr="00793F34">
              <w:rPr>
                <w:rFonts w:ascii="FS Elliot Pro" w:eastAsia="Times New Roman" w:hAnsi="FS Elliot Pro" w:cs="Calibri"/>
                <w:color w:val="000000"/>
              </w:rPr>
              <w:t xml:space="preserve"> LLC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4EFBA4C6" w14:textId="17223895" w:rsidR="00B742AB" w:rsidRPr="00B14817"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New England</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26ED108E" w14:textId="3CBC53F8" w:rsidR="00B742AB" w:rsidRPr="00B14817"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573B57B0"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F1CE3" w14:textId="6755CB8E" w:rsidR="00B742AB" w:rsidRPr="00793F34" w:rsidRDefault="00B742AB" w:rsidP="00B742AB">
            <w:pPr>
              <w:jc w:val="center"/>
              <w:rPr>
                <w:rFonts w:ascii="FS Elliot Pro" w:eastAsia="Times New Roman" w:hAnsi="FS Elliot Pro" w:cs="Calibri"/>
                <w:color w:val="000000"/>
              </w:rPr>
            </w:pPr>
            <w:r w:rsidRPr="00CD72BF">
              <w:rPr>
                <w:rFonts w:ascii="FS Elliot Pro" w:eastAsia="Times New Roman" w:hAnsi="FS Elliot Pro" w:cs="Calibri"/>
                <w:color w:val="000000"/>
              </w:rPr>
              <w:t>B</w:t>
            </w:r>
            <w:r>
              <w:rPr>
                <w:rFonts w:ascii="FS Elliot Pro" w:eastAsia="Times New Roman" w:hAnsi="FS Elliot Pro" w:cs="Calibri"/>
                <w:color w:val="000000"/>
              </w:rPr>
              <w:t>rooks</w:t>
            </w:r>
            <w:r w:rsidRPr="00CD72BF">
              <w:rPr>
                <w:rFonts w:ascii="FS Elliot Pro" w:eastAsia="Times New Roman" w:hAnsi="FS Elliot Pro" w:cs="Calibri"/>
                <w:color w:val="000000"/>
              </w:rPr>
              <w:t xml:space="preserve"> </w:t>
            </w:r>
            <w:proofErr w:type="spellStart"/>
            <w:r w:rsidRPr="00CD72BF">
              <w:rPr>
                <w:rFonts w:ascii="FS Elliot Pro" w:eastAsia="Times New Roman" w:hAnsi="FS Elliot Pro" w:cs="Calibri"/>
                <w:color w:val="000000"/>
              </w:rPr>
              <w:t>J</w:t>
            </w:r>
            <w:r>
              <w:rPr>
                <w:rFonts w:ascii="FS Elliot Pro" w:eastAsia="Times New Roman" w:hAnsi="FS Elliot Pro" w:cs="Calibri"/>
                <w:color w:val="000000"/>
              </w:rPr>
              <w:t>ucha</w:t>
            </w:r>
            <w:proofErr w:type="spellEnd"/>
            <w:r w:rsidRPr="00CD72BF">
              <w:rPr>
                <w:rFonts w:ascii="FS Elliot Pro" w:eastAsia="Times New Roman" w:hAnsi="FS Elliot Pro" w:cs="Calibri"/>
                <w:color w:val="000000"/>
              </w:rPr>
              <w:t xml:space="preserve"> &amp; A</w:t>
            </w:r>
            <w:r>
              <w:rPr>
                <w:rFonts w:ascii="FS Elliot Pro" w:eastAsia="Times New Roman" w:hAnsi="FS Elliot Pro" w:cs="Calibri"/>
                <w:color w:val="000000"/>
              </w:rPr>
              <w:t>ssociates</w:t>
            </w:r>
            <w:r w:rsidRPr="00CD72BF">
              <w:rPr>
                <w:rFonts w:ascii="FS Elliot Pro" w:eastAsia="Times New Roman" w:hAnsi="FS Elliot Pro" w:cs="Calibri"/>
                <w:color w:val="000000"/>
              </w:rPr>
              <w:t xml:space="preserve"> I</w:t>
            </w:r>
            <w:r>
              <w:rPr>
                <w:rFonts w:ascii="FS Elliot Pro" w:eastAsia="Times New Roman" w:hAnsi="FS Elliot Pro" w:cs="Calibri"/>
                <w:color w:val="000000"/>
              </w:rPr>
              <w:t>nsurance</w:t>
            </w:r>
            <w:r w:rsidRPr="00CD72BF">
              <w:rPr>
                <w:rFonts w:ascii="FS Elliot Pro" w:eastAsia="Times New Roman" w:hAnsi="FS Elliot Pro" w:cs="Calibri"/>
                <w:color w:val="000000"/>
              </w:rPr>
              <w:t xml:space="preserve"> S</w:t>
            </w:r>
            <w:r>
              <w:rPr>
                <w:rFonts w:ascii="FS Elliot Pro" w:eastAsia="Times New Roman" w:hAnsi="FS Elliot Pro" w:cs="Calibri"/>
                <w:color w:val="000000"/>
              </w:rPr>
              <w:t>ervices,</w:t>
            </w:r>
            <w:r w:rsidRPr="00CD72BF">
              <w:rPr>
                <w:rFonts w:ascii="FS Elliot Pro" w:eastAsia="Times New Roman" w:hAnsi="FS Elliot Pro" w:cs="Calibri"/>
                <w:color w:val="000000"/>
              </w:rPr>
              <w:t xml:space="preserve"> I</w:t>
            </w:r>
            <w:r>
              <w:rPr>
                <w:rFonts w:ascii="FS Elliot Pro" w:eastAsia="Times New Roman" w:hAnsi="FS Elliot Pro" w:cs="Calibri"/>
                <w:color w:val="000000"/>
              </w:rPr>
              <w:t>nc.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0CF3FE79" w14:textId="6CDCECEE"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San Diego</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07760F73" w14:textId="20877AD7"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7C6960D4"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F6338" w14:textId="7A6190B1" w:rsidR="00B742AB" w:rsidRPr="00CD72BF"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Creative Planning Benefits, LLC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38AE552E" w14:textId="58A58D00"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Kansas City</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130686AD" w14:textId="02557349"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00BAC86C"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7F44E" w14:textId="0AD86ECB" w:rsidR="00B742AB" w:rsidRDefault="00B742AB" w:rsidP="00B742AB">
            <w:pPr>
              <w:jc w:val="center"/>
              <w:rPr>
                <w:rFonts w:ascii="FS Elliot Pro" w:eastAsia="Times New Roman" w:hAnsi="FS Elliot Pro" w:cs="Calibri"/>
                <w:color w:val="000000"/>
              </w:rPr>
            </w:pPr>
            <w:r w:rsidRPr="00A47A87">
              <w:rPr>
                <w:rFonts w:ascii="FS Elliot Pro" w:eastAsia="Times New Roman" w:hAnsi="FS Elliot Pro" w:cs="Calibri"/>
                <w:color w:val="000000"/>
              </w:rPr>
              <w:t>Dwight W Andrus Ins Agency</w:t>
            </w:r>
            <w:r>
              <w:rPr>
                <w:rFonts w:ascii="FS Elliot Pro" w:eastAsia="Times New Roman" w:hAnsi="FS Elliot Pro" w:cs="Calibri"/>
                <w:color w:val="000000"/>
              </w:rPr>
              <w:t>,</w:t>
            </w:r>
            <w:r w:rsidRPr="00A47A87">
              <w:rPr>
                <w:rFonts w:ascii="FS Elliot Pro" w:eastAsia="Times New Roman" w:hAnsi="FS Elliot Pro" w:cs="Calibri"/>
                <w:color w:val="000000"/>
              </w:rPr>
              <w:t xml:space="preserve"> Inc</w:t>
            </w:r>
            <w:r>
              <w:rPr>
                <w:rFonts w:ascii="FS Elliot Pro" w:eastAsia="Times New Roman" w:hAnsi="FS Elliot Pro" w:cs="Calibri"/>
                <w:color w:val="000000"/>
              </w:rPr>
              <w:t>.</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43D41FA4" w14:textId="1811D039"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Dallas</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3BCE9F1C" w14:textId="5F714A61"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0168257A"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9CBC" w14:textId="56DDC753" w:rsidR="00B742AB" w:rsidRPr="00A47A87" w:rsidRDefault="00B742AB" w:rsidP="00B742AB">
            <w:pPr>
              <w:jc w:val="center"/>
              <w:rPr>
                <w:rFonts w:ascii="FS Elliot Pro" w:eastAsia="Times New Roman" w:hAnsi="FS Elliot Pro" w:cs="Calibri"/>
                <w:color w:val="000000"/>
              </w:rPr>
            </w:pPr>
            <w:r w:rsidRPr="003B2752">
              <w:rPr>
                <w:rFonts w:ascii="FS Elliot Pro" w:eastAsia="Times New Roman" w:hAnsi="FS Elliot Pro" w:cs="Calibri"/>
                <w:color w:val="000000"/>
              </w:rPr>
              <w:t>Fringe Benefit Analysts Insurance Company</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006BA45A" w14:textId="6AB2E43B"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Phoenix</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3C8CD22F" w14:textId="7ADE5EAA"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 xml:space="preserve">Platinum </w:t>
            </w:r>
          </w:p>
        </w:tc>
      </w:tr>
      <w:tr w:rsidR="00B742AB" w:rsidRPr="00B14817" w14:paraId="256014D0"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78F9" w14:textId="5A877899" w:rsidR="00B742AB" w:rsidRPr="003B2752" w:rsidRDefault="00B742AB" w:rsidP="00B742AB">
            <w:pPr>
              <w:jc w:val="center"/>
              <w:rPr>
                <w:rFonts w:ascii="FS Elliot Pro" w:eastAsia="Times New Roman" w:hAnsi="FS Elliot Pro" w:cs="Calibri"/>
                <w:color w:val="000000"/>
              </w:rPr>
            </w:pPr>
            <w:r w:rsidRPr="00AB5359">
              <w:rPr>
                <w:rFonts w:ascii="FS Elliot Pro" w:eastAsia="Times New Roman" w:hAnsi="FS Elliot Pro" w:cs="Calibri"/>
                <w:color w:val="000000"/>
              </w:rPr>
              <w:t>MJI I</w:t>
            </w:r>
            <w:r>
              <w:rPr>
                <w:rFonts w:ascii="FS Elliot Pro" w:eastAsia="Times New Roman" w:hAnsi="FS Elliot Pro" w:cs="Calibri"/>
                <w:color w:val="000000"/>
              </w:rPr>
              <w:t>nc.</w:t>
            </w:r>
            <w:r w:rsidRPr="00AB5359">
              <w:rPr>
                <w:rFonts w:ascii="FS Elliot Pro" w:eastAsia="Times New Roman" w:hAnsi="FS Elliot Pro" w:cs="Calibri"/>
                <w:color w:val="000000"/>
              </w:rPr>
              <w:t xml:space="preserve"> DBA H</w:t>
            </w:r>
            <w:r>
              <w:rPr>
                <w:rFonts w:ascii="FS Elliot Pro" w:eastAsia="Times New Roman" w:hAnsi="FS Elliot Pro" w:cs="Calibri"/>
                <w:color w:val="000000"/>
              </w:rPr>
              <w:t>agan</w:t>
            </w:r>
            <w:r w:rsidRPr="00AB5359">
              <w:rPr>
                <w:rFonts w:ascii="FS Elliot Pro" w:eastAsia="Times New Roman" w:hAnsi="FS Elliot Pro" w:cs="Calibri"/>
                <w:color w:val="000000"/>
              </w:rPr>
              <w:t xml:space="preserve"> H</w:t>
            </w:r>
            <w:r>
              <w:rPr>
                <w:rFonts w:ascii="FS Elliot Pro" w:eastAsia="Times New Roman" w:hAnsi="FS Elliot Pro" w:cs="Calibri"/>
                <w:color w:val="000000"/>
              </w:rPr>
              <w:t xml:space="preserve">amilton </w:t>
            </w:r>
            <w:r w:rsidRPr="00AB5359">
              <w:rPr>
                <w:rFonts w:ascii="FS Elliot Pro" w:eastAsia="Times New Roman" w:hAnsi="FS Elliot Pro" w:cs="Calibri"/>
                <w:color w:val="000000"/>
              </w:rPr>
              <w:t>I</w:t>
            </w:r>
            <w:r>
              <w:rPr>
                <w:rFonts w:ascii="FS Elliot Pro" w:eastAsia="Times New Roman" w:hAnsi="FS Elliot Pro" w:cs="Calibri"/>
                <w:color w:val="000000"/>
              </w:rPr>
              <w:t>nsurance</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04CFBF61" w14:textId="32F73F66"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Portland</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30ED9453" w14:textId="4E101258"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22605968"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25431" w14:textId="18F6E692" w:rsidR="00B742AB" w:rsidRPr="00AB5359" w:rsidRDefault="00B742AB" w:rsidP="00B742AB">
            <w:pPr>
              <w:jc w:val="center"/>
              <w:rPr>
                <w:rFonts w:ascii="FS Elliot Pro" w:eastAsia="Times New Roman" w:hAnsi="FS Elliot Pro" w:cs="Calibri"/>
                <w:color w:val="000000"/>
              </w:rPr>
            </w:pPr>
            <w:r w:rsidRPr="00A82CB5">
              <w:rPr>
                <w:rFonts w:ascii="FS Elliot Pro" w:eastAsia="Times New Roman" w:hAnsi="FS Elliot Pro" w:cs="Calibri"/>
                <w:color w:val="000000"/>
              </w:rPr>
              <w:t>NXTGEN</w:t>
            </w:r>
            <w:r>
              <w:rPr>
                <w:rFonts w:ascii="FS Elliot Pro" w:eastAsia="Times New Roman" w:hAnsi="FS Elliot Pro" w:cs="Calibri"/>
                <w:color w:val="000000"/>
              </w:rPr>
              <w:t>,</w:t>
            </w:r>
            <w:r w:rsidRPr="00A82CB5">
              <w:rPr>
                <w:rFonts w:ascii="FS Elliot Pro" w:eastAsia="Times New Roman" w:hAnsi="FS Elliot Pro" w:cs="Calibri"/>
                <w:color w:val="000000"/>
              </w:rPr>
              <w:t xml:space="preserve"> LLC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36D4B51E" w14:textId="489FCBC1"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Cincinnati</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19350728" w14:textId="5F709E64"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 xml:space="preserve">Platinum </w:t>
            </w:r>
          </w:p>
        </w:tc>
      </w:tr>
      <w:tr w:rsidR="00B742AB" w:rsidRPr="00B14817" w14:paraId="3774A6F5"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CB8B3" w14:textId="00B71052" w:rsidR="00B742AB" w:rsidRPr="00A82CB5" w:rsidRDefault="00B742AB" w:rsidP="00B742AB">
            <w:pPr>
              <w:jc w:val="center"/>
              <w:rPr>
                <w:rFonts w:ascii="FS Elliot Pro" w:eastAsia="Times New Roman" w:hAnsi="FS Elliot Pro" w:cs="Calibri"/>
                <w:color w:val="000000"/>
              </w:rPr>
            </w:pPr>
            <w:r w:rsidRPr="00157D52">
              <w:rPr>
                <w:rFonts w:ascii="FS Elliot Pro" w:eastAsia="Times New Roman" w:hAnsi="FS Elliot Pro" w:cs="Calibri"/>
                <w:color w:val="000000"/>
              </w:rPr>
              <w:t>Shepard &amp; Walton Life Insurance Agency</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77F67B6C" w14:textId="5CB6A1C0"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Houston</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45E9DA9E" w14:textId="104F9E2E"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r w:rsidR="00B742AB" w:rsidRPr="00B14817" w14:paraId="5FB010BB" w14:textId="77777777" w:rsidTr="004449F4">
        <w:trPr>
          <w:trHeight w:val="458"/>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B0E3A" w14:textId="52F83C4A" w:rsidR="00B742AB" w:rsidRPr="00157D52" w:rsidRDefault="00B742AB" w:rsidP="00B742AB">
            <w:pPr>
              <w:jc w:val="center"/>
              <w:rPr>
                <w:rFonts w:ascii="FS Elliot Pro" w:eastAsia="Times New Roman" w:hAnsi="FS Elliot Pro" w:cs="Calibri"/>
                <w:color w:val="000000"/>
              </w:rPr>
            </w:pPr>
            <w:r w:rsidRPr="00476BD4">
              <w:rPr>
                <w:rFonts w:ascii="FS Elliot Pro" w:eastAsia="Times New Roman" w:hAnsi="FS Elliot Pro" w:cs="Calibri"/>
                <w:color w:val="000000"/>
              </w:rPr>
              <w:t>Upshaw Insurance Agency</w:t>
            </w:r>
            <w:r>
              <w:rPr>
                <w:rFonts w:ascii="FS Elliot Pro" w:eastAsia="Times New Roman" w:hAnsi="FS Elliot Pro" w:cs="Calibri"/>
                <w:color w:val="000000"/>
              </w:rPr>
              <w:t>,</w:t>
            </w:r>
            <w:r w:rsidRPr="00476BD4">
              <w:rPr>
                <w:rFonts w:ascii="FS Elliot Pro" w:eastAsia="Times New Roman" w:hAnsi="FS Elliot Pro" w:cs="Calibri"/>
                <w:color w:val="000000"/>
              </w:rPr>
              <w:t xml:space="preserve"> Inc.</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127DBF09" w14:textId="2566AE72"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Dallas</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7D166866" w14:textId="548D3F7B" w:rsidR="00B742AB" w:rsidRDefault="00B742AB" w:rsidP="00B742AB">
            <w:pPr>
              <w:jc w:val="center"/>
              <w:rPr>
                <w:rFonts w:ascii="FS Elliot Pro" w:eastAsia="Times New Roman" w:hAnsi="FS Elliot Pro" w:cs="Calibri"/>
                <w:color w:val="000000"/>
              </w:rPr>
            </w:pPr>
            <w:r>
              <w:rPr>
                <w:rFonts w:ascii="FS Elliot Pro" w:eastAsia="Times New Roman" w:hAnsi="FS Elliot Pro" w:cs="Calibri"/>
                <w:color w:val="000000"/>
              </w:rPr>
              <w:t>Platinum</w:t>
            </w:r>
          </w:p>
        </w:tc>
      </w:tr>
    </w:tbl>
    <w:p w14:paraId="0B5102B2" w14:textId="77777777" w:rsidR="00E64A67" w:rsidRPr="00CD1001" w:rsidRDefault="00E64A67" w:rsidP="00E64A67">
      <w:pPr>
        <w:rPr>
          <w:rFonts w:ascii="FS Elliot Pro" w:hAnsi="FS Elliot Pro"/>
        </w:rPr>
      </w:pPr>
    </w:p>
    <w:p w14:paraId="6E6EF6DC" w14:textId="77777777" w:rsidR="002F0F4E" w:rsidRDefault="002F0F4E">
      <w:pPr>
        <w:rPr>
          <w:rFonts w:ascii="FS Elliot Pro" w:hAnsi="FS Elliot Pro"/>
          <w:b/>
        </w:rPr>
      </w:pPr>
    </w:p>
    <w:p w14:paraId="1C207F8F" w14:textId="6EE5515B" w:rsidR="00AE4D71" w:rsidRPr="00CD1001" w:rsidRDefault="00AE4D71">
      <w:pPr>
        <w:rPr>
          <w:rFonts w:ascii="FS Elliot Pro" w:hAnsi="FS Elliot Pro"/>
          <w:b/>
        </w:rPr>
      </w:pPr>
      <w:r>
        <w:rPr>
          <w:rFonts w:ascii="FS Elliot Pro" w:hAnsi="FS Elliot Pro"/>
          <w:b/>
        </w:rPr>
        <w:t xml:space="preserve">Technology buzz </w:t>
      </w:r>
    </w:p>
    <w:p w14:paraId="25CA5FDA" w14:textId="77777777" w:rsidR="00AE4D71" w:rsidRDefault="00AE4D71">
      <w:pPr>
        <w:rPr>
          <w:rFonts w:ascii="FS Elliot Pro" w:hAnsi="FS Elliot Pro"/>
          <w:b/>
        </w:rPr>
      </w:pPr>
    </w:p>
    <w:p w14:paraId="5FCBEBEF" w14:textId="42C442AC" w:rsidR="008D02E1" w:rsidRDefault="00423EF4" w:rsidP="00AE4D71">
      <w:pPr>
        <w:pStyle w:val="ListParagraph"/>
        <w:numPr>
          <w:ilvl w:val="0"/>
          <w:numId w:val="4"/>
        </w:numPr>
        <w:rPr>
          <w:rFonts w:ascii="FS Elliot Pro" w:hAnsi="FS Elliot Pro"/>
          <w:b/>
        </w:rPr>
      </w:pPr>
      <w:r w:rsidRPr="00AE4D71">
        <w:rPr>
          <w:rFonts w:ascii="FS Elliot Pro" w:hAnsi="FS Elliot Pro"/>
          <w:b/>
        </w:rPr>
        <w:t>Ease</w:t>
      </w:r>
      <w:r w:rsidR="00007407">
        <w:rPr>
          <w:rFonts w:ascii="FS Elliot Pro" w:hAnsi="FS Elliot Pro"/>
          <w:b/>
        </w:rPr>
        <w:t xml:space="preserve"> </w:t>
      </w:r>
      <w:r w:rsidRPr="00AE4D71">
        <w:rPr>
          <w:rFonts w:ascii="FS Elliot Pro" w:hAnsi="FS Elliot Pro"/>
          <w:b/>
        </w:rPr>
        <w:t xml:space="preserve">collaboration </w:t>
      </w:r>
    </w:p>
    <w:p w14:paraId="2D272371" w14:textId="77777777" w:rsidR="00AE4D71" w:rsidRPr="00AE4D71" w:rsidRDefault="00AE4D71" w:rsidP="00AE4D71">
      <w:pPr>
        <w:rPr>
          <w:rFonts w:ascii="FS Elliot Pro" w:hAnsi="FS Elliot Pro"/>
          <w:b/>
        </w:rPr>
      </w:pPr>
    </w:p>
    <w:p w14:paraId="518763F1" w14:textId="4305A39B" w:rsidR="00385219" w:rsidRDefault="00423EF4" w:rsidP="00AE4D71">
      <w:pPr>
        <w:ind w:left="720"/>
        <w:rPr>
          <w:rFonts w:ascii="FS Elliot Pro" w:hAnsi="FS Elliot Pro"/>
        </w:rPr>
      </w:pPr>
      <w:r>
        <w:rPr>
          <w:rFonts w:ascii="FS Elliot Pro" w:hAnsi="FS Elliot Pro"/>
        </w:rPr>
        <w:t xml:space="preserve">Get your Principal book of business integrated more quickly. Take full advantage of this real-time application program interface (API) integration. This program will save you time initially and throughout the year, eliminating manual upload of your Principal cases to Ease. </w:t>
      </w:r>
      <w:r w:rsidR="000131F0">
        <w:rPr>
          <w:rFonts w:ascii="FS Elliot Pro" w:hAnsi="FS Elliot Pro"/>
        </w:rPr>
        <w:t>Plus</w:t>
      </w:r>
      <w:r w:rsidR="00FF6C84">
        <w:rPr>
          <w:rFonts w:ascii="FS Elliot Pro" w:hAnsi="FS Elliot Pro"/>
        </w:rPr>
        <w:t xml:space="preserve">, there’s no additional per employee per month cost. </w:t>
      </w:r>
      <w:r w:rsidR="0079300C">
        <w:rPr>
          <w:rFonts w:ascii="FS Elliot Pro" w:hAnsi="FS Elliot Pro"/>
        </w:rPr>
        <w:t>T</w:t>
      </w:r>
      <w:r w:rsidR="00FF6C84">
        <w:rPr>
          <w:rFonts w:ascii="FS Elliot Pro" w:hAnsi="FS Elliot Pro"/>
        </w:rPr>
        <w:t xml:space="preserve">his API connection is included in your Ease subscription fee. </w:t>
      </w:r>
      <w:hyperlink r:id="rId11" w:history="1">
        <w:r w:rsidR="00AE4D71" w:rsidRPr="004D6699">
          <w:rPr>
            <w:rStyle w:val="Hyperlink"/>
            <w:rFonts w:ascii="FS Elliot Pro" w:hAnsi="FS Elliot Pro"/>
          </w:rPr>
          <w:t>Get the details</w:t>
        </w:r>
      </w:hyperlink>
      <w:r w:rsidR="00C61501">
        <w:rPr>
          <w:rFonts w:ascii="FS Elliot Pro" w:hAnsi="FS Elliot Pro"/>
        </w:rPr>
        <w:t>.</w:t>
      </w:r>
      <w:r w:rsidR="00AE4D71">
        <w:rPr>
          <w:rFonts w:ascii="FS Elliot Pro" w:hAnsi="FS Elliot Pro"/>
        </w:rPr>
        <w:t xml:space="preserve"> </w:t>
      </w:r>
    </w:p>
    <w:p w14:paraId="5211EFBD" w14:textId="77777777" w:rsidR="00FF6C84" w:rsidRDefault="00FF6C84">
      <w:pPr>
        <w:rPr>
          <w:rFonts w:ascii="FS Elliot Pro" w:hAnsi="FS Elliot Pro"/>
        </w:rPr>
      </w:pPr>
    </w:p>
    <w:p w14:paraId="152701AD" w14:textId="77777777" w:rsidR="00FF6C84" w:rsidRPr="003846E2" w:rsidRDefault="00C61501" w:rsidP="00AE4D71">
      <w:pPr>
        <w:pStyle w:val="ListParagraph"/>
        <w:numPr>
          <w:ilvl w:val="0"/>
          <w:numId w:val="4"/>
        </w:numPr>
        <w:rPr>
          <w:rFonts w:ascii="FS Elliot Pro" w:hAnsi="FS Elliot Pro"/>
          <w:b/>
        </w:rPr>
      </w:pPr>
      <w:r w:rsidRPr="003846E2">
        <w:rPr>
          <w:rFonts w:ascii="FS Elliot Pro" w:hAnsi="FS Elliot Pro"/>
          <w:b/>
        </w:rPr>
        <w:t xml:space="preserve">Employee Navigator </w:t>
      </w:r>
      <w:r w:rsidR="00F644C9">
        <w:rPr>
          <w:rFonts w:ascii="FS Elliot Pro" w:hAnsi="FS Elliot Pro"/>
          <w:b/>
        </w:rPr>
        <w:t xml:space="preserve">collaboration </w:t>
      </w:r>
    </w:p>
    <w:p w14:paraId="1477FF6D" w14:textId="77777777" w:rsidR="00C61501" w:rsidRDefault="00C61501" w:rsidP="00C61501">
      <w:pPr>
        <w:rPr>
          <w:rFonts w:ascii="FS Elliot Pro" w:hAnsi="FS Elliot Pro"/>
        </w:rPr>
      </w:pPr>
    </w:p>
    <w:p w14:paraId="5A8EA734" w14:textId="0C90BA8E" w:rsidR="00C61501" w:rsidRPr="00C61501" w:rsidRDefault="009D126D" w:rsidP="00C61501">
      <w:pPr>
        <w:ind w:left="720"/>
        <w:rPr>
          <w:rFonts w:ascii="FS Elliot Pro" w:hAnsi="FS Elliot Pro"/>
        </w:rPr>
      </w:pPr>
      <w:r>
        <w:rPr>
          <w:rFonts w:ascii="FS Elliot Pro" w:hAnsi="FS Elliot Pro"/>
        </w:rPr>
        <w:t xml:space="preserve">Make the benefit process smooth and hassle-free for your clients with this enrollment and administration solution. And it’s fast. </w:t>
      </w:r>
      <w:r w:rsidR="00F45FAC">
        <w:rPr>
          <w:rFonts w:ascii="FS Elliot Pro" w:hAnsi="FS Elliot Pro"/>
        </w:rPr>
        <w:t xml:space="preserve">The Principal connection is finalized in </w:t>
      </w:r>
      <w:r w:rsidR="000E2662">
        <w:rPr>
          <w:rFonts w:ascii="FS Elliot Pro" w:hAnsi="FS Elliot Pro"/>
        </w:rPr>
        <w:t>minutes—with</w:t>
      </w:r>
      <w:r w:rsidR="00F45FAC">
        <w:rPr>
          <w:rFonts w:ascii="FS Elliot Pro" w:hAnsi="FS Elliot Pro"/>
        </w:rPr>
        <w:t xml:space="preserve"> no need for technical expertise. </w:t>
      </w:r>
      <w:r>
        <w:rPr>
          <w:rFonts w:ascii="FS Elliot Pro" w:hAnsi="FS Elliot Pro"/>
        </w:rPr>
        <w:t xml:space="preserve">Data is exchanged weekly, ensuring information is accurate and up to date. </w:t>
      </w:r>
      <w:r w:rsidR="000E2662">
        <w:rPr>
          <w:rFonts w:ascii="FS Elliot Pro" w:hAnsi="FS Elliot Pro"/>
        </w:rPr>
        <w:t>And, i</w:t>
      </w:r>
      <w:r w:rsidR="007C4ED4">
        <w:rPr>
          <w:rFonts w:ascii="FS Elliot Pro" w:hAnsi="FS Elliot Pro"/>
        </w:rPr>
        <w:t>t’s easy to set up a carrier connection. Simply connect each client to Principal Data Exchange in Employee Navigator. T</w:t>
      </w:r>
      <w:r>
        <w:rPr>
          <w:rFonts w:ascii="FS Elliot Pro" w:hAnsi="FS Elliot Pro"/>
        </w:rPr>
        <w:t>here’s no additional per employee per month fee.</w:t>
      </w:r>
      <w:r w:rsidR="00C61501">
        <w:rPr>
          <w:rFonts w:ascii="FS Elliot Pro" w:hAnsi="FS Elliot Pro"/>
        </w:rPr>
        <w:t xml:space="preserve"> </w:t>
      </w:r>
      <w:hyperlink r:id="rId12" w:history="1">
        <w:r w:rsidR="00C61501" w:rsidRPr="004D6699">
          <w:rPr>
            <w:rStyle w:val="Hyperlink"/>
            <w:rFonts w:ascii="FS Elliot Pro" w:hAnsi="FS Elliot Pro"/>
          </w:rPr>
          <w:t>Find out more</w:t>
        </w:r>
      </w:hyperlink>
      <w:r w:rsidR="003846E2">
        <w:rPr>
          <w:rFonts w:ascii="FS Elliot Pro" w:hAnsi="FS Elliot Pro"/>
        </w:rPr>
        <w:t>.</w:t>
      </w:r>
      <w:r w:rsidR="00C61501">
        <w:rPr>
          <w:rFonts w:ascii="FS Elliot Pro" w:hAnsi="FS Elliot Pro"/>
        </w:rPr>
        <w:t xml:space="preserve"> </w:t>
      </w:r>
    </w:p>
    <w:p w14:paraId="2DB14EFB" w14:textId="77777777" w:rsidR="00423EF4" w:rsidRPr="00CD1001" w:rsidRDefault="00423EF4">
      <w:pPr>
        <w:rPr>
          <w:rFonts w:ascii="FS Elliot Pro" w:hAnsi="FS Elliot Pro"/>
          <w:b/>
        </w:rPr>
      </w:pPr>
    </w:p>
    <w:p w14:paraId="39313BCE" w14:textId="77777777" w:rsidR="004F5A87" w:rsidRPr="004F5A87" w:rsidRDefault="004F5A87">
      <w:pPr>
        <w:rPr>
          <w:rFonts w:ascii="FS Elliot Pro" w:hAnsi="FS Elliot Pro"/>
          <w:b/>
        </w:rPr>
      </w:pPr>
      <w:r>
        <w:rPr>
          <w:rFonts w:ascii="FS Elliot Pro" w:hAnsi="FS Elliot Pro"/>
          <w:b/>
        </w:rPr>
        <w:t>H</w:t>
      </w:r>
      <w:r w:rsidRPr="004F5A87">
        <w:rPr>
          <w:rFonts w:ascii="FS Elliot Pro" w:hAnsi="FS Elliot Pro"/>
          <w:b/>
        </w:rPr>
        <w:t xml:space="preserve">ow </w:t>
      </w:r>
      <w:r>
        <w:rPr>
          <w:rFonts w:ascii="FS Elliot Pro" w:hAnsi="FS Elliot Pro"/>
          <w:b/>
        </w:rPr>
        <w:t xml:space="preserve">does </w:t>
      </w:r>
      <w:r w:rsidRPr="004F5A87">
        <w:rPr>
          <w:rFonts w:ascii="FS Elliot Pro" w:hAnsi="FS Elliot Pro"/>
          <w:b/>
        </w:rPr>
        <w:t>your client</w:t>
      </w:r>
      <w:r>
        <w:rPr>
          <w:rFonts w:ascii="FS Elliot Pro" w:hAnsi="FS Elliot Pro"/>
          <w:b/>
        </w:rPr>
        <w:t>’s</w:t>
      </w:r>
      <w:r w:rsidRPr="004F5A87">
        <w:rPr>
          <w:rFonts w:ascii="FS Elliot Pro" w:hAnsi="FS Elliot Pro"/>
          <w:b/>
        </w:rPr>
        <w:t xml:space="preserve"> benefit</w:t>
      </w:r>
      <w:r>
        <w:rPr>
          <w:rFonts w:ascii="FS Elliot Pro" w:hAnsi="FS Elliot Pro"/>
          <w:b/>
        </w:rPr>
        <w:t xml:space="preserve"> design</w:t>
      </w:r>
      <w:r w:rsidRPr="004F5A87">
        <w:rPr>
          <w:rFonts w:ascii="FS Elliot Pro" w:hAnsi="FS Elliot Pro"/>
          <w:b/>
        </w:rPr>
        <w:t xml:space="preserve"> </w:t>
      </w:r>
      <w:r>
        <w:rPr>
          <w:rFonts w:ascii="FS Elliot Pro" w:hAnsi="FS Elliot Pro"/>
          <w:b/>
        </w:rPr>
        <w:t>stack</w:t>
      </w:r>
      <w:r w:rsidRPr="004F5A87">
        <w:rPr>
          <w:rFonts w:ascii="FS Elliot Pro" w:hAnsi="FS Elliot Pro"/>
          <w:b/>
        </w:rPr>
        <w:t xml:space="preserve"> up? </w:t>
      </w:r>
    </w:p>
    <w:p w14:paraId="30D013BF" w14:textId="6442343B" w:rsidR="004F5A87" w:rsidRDefault="004F5A87">
      <w:pPr>
        <w:rPr>
          <w:rFonts w:ascii="FS Elliot Pro" w:hAnsi="FS Elliot Pro"/>
        </w:rPr>
      </w:pPr>
      <w:r>
        <w:rPr>
          <w:rFonts w:ascii="FS Elliot Pro" w:hAnsi="FS Elliot Pro"/>
        </w:rPr>
        <w:t xml:space="preserve">Use our benchmarking tool to find out! The Principal Benefit Design </w:t>
      </w:r>
      <w:proofErr w:type="spellStart"/>
      <w:r>
        <w:rPr>
          <w:rFonts w:ascii="FS Elliot Pro" w:hAnsi="FS Elliot Pro"/>
        </w:rPr>
        <w:t>Tool</w:t>
      </w:r>
      <w:r w:rsidRPr="004F5A87">
        <w:rPr>
          <w:rFonts w:ascii="FS Elliot Pro" w:hAnsi="FS Elliot Pro"/>
          <w:vertAlign w:val="superscript"/>
        </w:rPr>
        <w:t>SM</w:t>
      </w:r>
      <w:proofErr w:type="spellEnd"/>
      <w:r>
        <w:rPr>
          <w:rFonts w:ascii="FS Elliot Pro" w:hAnsi="FS Elliot Pro"/>
        </w:rPr>
        <w:t xml:space="preserve"> provides a personalized report of how your client’s benefit design for dental, disability</w:t>
      </w:r>
      <w:r w:rsidR="001031DB">
        <w:rPr>
          <w:rFonts w:ascii="FS Elliot Pro" w:hAnsi="FS Elliot Pro"/>
        </w:rPr>
        <w:t>,</w:t>
      </w:r>
      <w:r>
        <w:rPr>
          <w:rFonts w:ascii="FS Elliot Pro" w:hAnsi="FS Elliot Pro"/>
        </w:rPr>
        <w:t xml:space="preserve"> and life insurance stacks up to similar companies. All you need to do is: </w:t>
      </w:r>
      <w:r>
        <w:rPr>
          <w:rFonts w:ascii="FS Elliot Pro" w:hAnsi="FS Elliot Pro"/>
        </w:rPr>
        <w:br/>
      </w:r>
    </w:p>
    <w:p w14:paraId="39924BEC" w14:textId="77777777" w:rsidR="004F5A87" w:rsidRDefault="004F5A87" w:rsidP="004F5A87">
      <w:pPr>
        <w:pStyle w:val="ListParagraph"/>
        <w:numPr>
          <w:ilvl w:val="0"/>
          <w:numId w:val="5"/>
        </w:numPr>
        <w:rPr>
          <w:rFonts w:ascii="FS Elliot Pro" w:hAnsi="FS Elliot Pro"/>
        </w:rPr>
      </w:pPr>
      <w:r>
        <w:rPr>
          <w:rFonts w:ascii="FS Elliot Pro" w:hAnsi="FS Elliot Pro"/>
        </w:rPr>
        <w:t xml:space="preserve">Gather the client’s benefit design information. </w:t>
      </w:r>
    </w:p>
    <w:p w14:paraId="3C7765CA" w14:textId="77777777" w:rsidR="004F5A87" w:rsidRDefault="004F5A87" w:rsidP="004F5A87">
      <w:pPr>
        <w:pStyle w:val="ListParagraph"/>
        <w:numPr>
          <w:ilvl w:val="0"/>
          <w:numId w:val="5"/>
        </w:numPr>
        <w:rPr>
          <w:rFonts w:ascii="FS Elliot Pro" w:hAnsi="FS Elliot Pro"/>
        </w:rPr>
      </w:pPr>
      <w:r>
        <w:rPr>
          <w:rFonts w:ascii="FS Elliot Pro" w:hAnsi="FS Elliot Pro"/>
        </w:rPr>
        <w:t>Go to benefitdesigntoolpp.principal.com.</w:t>
      </w:r>
    </w:p>
    <w:p w14:paraId="4B88D40B" w14:textId="77777777" w:rsidR="004F5A87" w:rsidRDefault="004F5A87" w:rsidP="004F5A87">
      <w:pPr>
        <w:pStyle w:val="ListParagraph"/>
        <w:numPr>
          <w:ilvl w:val="0"/>
          <w:numId w:val="5"/>
        </w:numPr>
        <w:rPr>
          <w:rFonts w:ascii="FS Elliot Pro" w:hAnsi="FS Elliot Pro"/>
        </w:rPr>
      </w:pPr>
      <w:r>
        <w:rPr>
          <w:rFonts w:ascii="FS Elliot Pro" w:hAnsi="FS Elliot Pro"/>
        </w:rPr>
        <w:t xml:space="preserve">Enter the information in the tool. </w:t>
      </w:r>
    </w:p>
    <w:p w14:paraId="5B3B85C8" w14:textId="77777777" w:rsidR="004F5A87" w:rsidRPr="004F5A87" w:rsidRDefault="004F5A87" w:rsidP="004F5A87">
      <w:pPr>
        <w:pStyle w:val="ListParagraph"/>
        <w:numPr>
          <w:ilvl w:val="0"/>
          <w:numId w:val="5"/>
        </w:numPr>
        <w:rPr>
          <w:rFonts w:ascii="FS Elliot Pro" w:hAnsi="FS Elliot Pro"/>
        </w:rPr>
      </w:pPr>
      <w:r>
        <w:rPr>
          <w:rFonts w:ascii="FS Elliot Pro" w:hAnsi="FS Elliot Pro"/>
        </w:rPr>
        <w:t xml:space="preserve">Get a personalized report to share with your client. </w:t>
      </w:r>
    </w:p>
    <w:p w14:paraId="25B4CF0E" w14:textId="77777777" w:rsidR="004F5A87" w:rsidRPr="00CD1001" w:rsidRDefault="004F5A87">
      <w:pPr>
        <w:rPr>
          <w:rFonts w:ascii="FS Elliot Pro" w:hAnsi="FS Elliot Pro"/>
        </w:rPr>
      </w:pPr>
    </w:p>
    <w:p w14:paraId="2478240E" w14:textId="77777777" w:rsidR="00BC030A" w:rsidRPr="00CD1001" w:rsidRDefault="00BC030A" w:rsidP="008D02E1">
      <w:pPr>
        <w:rPr>
          <w:rFonts w:ascii="FS Elliot Pro" w:hAnsi="FS Elliot Pro"/>
          <w:b/>
        </w:rPr>
      </w:pPr>
      <w:r w:rsidRPr="00CD1001">
        <w:rPr>
          <w:rFonts w:ascii="FS Elliot Pro" w:hAnsi="FS Elliot Pro"/>
          <w:b/>
        </w:rPr>
        <w:t>Continuing Education (C.E.)</w:t>
      </w:r>
    </w:p>
    <w:p w14:paraId="300BEA01" w14:textId="77777777" w:rsidR="00061670" w:rsidRPr="00CD1001" w:rsidRDefault="00BC030A" w:rsidP="008D02E1">
      <w:pPr>
        <w:rPr>
          <w:rFonts w:ascii="FS Elliot Pro" w:hAnsi="FS Elliot Pro"/>
        </w:rPr>
      </w:pPr>
      <w:r w:rsidRPr="00CD1001">
        <w:rPr>
          <w:rFonts w:ascii="FS Elliot Pro" w:hAnsi="FS Elliot Pro"/>
        </w:rPr>
        <w:t>Did you know w</w:t>
      </w:r>
      <w:r w:rsidR="00266D87" w:rsidRPr="00CD1001">
        <w:rPr>
          <w:rFonts w:ascii="FS Elliot Pro" w:hAnsi="FS Elliot Pro"/>
        </w:rPr>
        <w:t xml:space="preserve">e offer a variety of </w:t>
      </w:r>
      <w:hyperlink r:id="rId13" w:history="1">
        <w:r w:rsidRPr="00CD1001">
          <w:rPr>
            <w:rStyle w:val="Hyperlink"/>
            <w:rFonts w:ascii="FS Elliot Pro" w:hAnsi="FS Elliot Pro"/>
          </w:rPr>
          <w:t xml:space="preserve">C.E. </w:t>
        </w:r>
        <w:r w:rsidR="00266D87" w:rsidRPr="00CD1001">
          <w:rPr>
            <w:rStyle w:val="Hyperlink"/>
            <w:rFonts w:ascii="FS Elliot Pro" w:hAnsi="FS Elliot Pro"/>
          </w:rPr>
          <w:t>courses</w:t>
        </w:r>
      </w:hyperlink>
      <w:r w:rsidR="00266D87" w:rsidRPr="00CD1001">
        <w:rPr>
          <w:rFonts w:ascii="FS Elliot Pro" w:hAnsi="FS Elliot Pro"/>
        </w:rPr>
        <w:t xml:space="preserve"> to help you complete your C.E. requirements</w:t>
      </w:r>
      <w:r w:rsidRPr="00CD1001">
        <w:rPr>
          <w:rFonts w:ascii="FS Elliot Pro" w:hAnsi="FS Elliot Pro"/>
        </w:rPr>
        <w:t>?</w:t>
      </w:r>
      <w:r w:rsidR="00266D87" w:rsidRPr="00CD1001">
        <w:rPr>
          <w:rFonts w:ascii="FS Elliot Pro" w:hAnsi="FS Elliot Pro"/>
        </w:rPr>
        <w:t xml:space="preserve"> </w:t>
      </w:r>
      <w:r w:rsidRPr="00CD1001">
        <w:rPr>
          <w:rFonts w:ascii="FS Elliot Pro" w:hAnsi="FS Elliot Pro"/>
        </w:rPr>
        <w:t xml:space="preserve">Contact your sales representative to learn more or to schedule a C.E. </w:t>
      </w:r>
      <w:r w:rsidR="00266D87" w:rsidRPr="00CD1001">
        <w:rPr>
          <w:rFonts w:ascii="FS Elliot Pro" w:hAnsi="FS Elliot Pro"/>
        </w:rPr>
        <w:t>Here are just a few of the courses available:</w:t>
      </w:r>
    </w:p>
    <w:p w14:paraId="541CF5B0" w14:textId="76AE05E8" w:rsidR="00185715" w:rsidRDefault="00185715" w:rsidP="00266D87">
      <w:pPr>
        <w:pStyle w:val="ListParagraph"/>
        <w:numPr>
          <w:ilvl w:val="0"/>
          <w:numId w:val="3"/>
        </w:numPr>
        <w:ind w:left="360"/>
        <w:rPr>
          <w:rFonts w:ascii="FS Elliot Pro" w:hAnsi="FS Elliot Pro"/>
        </w:rPr>
      </w:pPr>
      <w:r>
        <w:rPr>
          <w:rFonts w:ascii="FS Elliot Pro" w:hAnsi="FS Elliot Pro"/>
        </w:rPr>
        <w:t xml:space="preserve">Employee Leave Considerations – </w:t>
      </w:r>
      <w:r w:rsidR="00380F64">
        <w:rPr>
          <w:rFonts w:ascii="FS Elliot Pro" w:hAnsi="FS Elliot Pro"/>
        </w:rPr>
        <w:t>T</w:t>
      </w:r>
      <w:r>
        <w:rPr>
          <w:rFonts w:ascii="FS Elliot Pro" w:hAnsi="FS Elliot Pro"/>
        </w:rPr>
        <w:t xml:space="preserve">alks about eligibility, types of leave, and how leaves work together. </w:t>
      </w:r>
    </w:p>
    <w:p w14:paraId="760A4C28" w14:textId="77777777" w:rsidR="00185715" w:rsidRDefault="00185715" w:rsidP="00266D87">
      <w:pPr>
        <w:pStyle w:val="ListParagraph"/>
        <w:numPr>
          <w:ilvl w:val="0"/>
          <w:numId w:val="3"/>
        </w:numPr>
        <w:ind w:left="360"/>
        <w:rPr>
          <w:rFonts w:ascii="FS Elliot Pro" w:hAnsi="FS Elliot Pro"/>
        </w:rPr>
      </w:pPr>
      <w:r>
        <w:rPr>
          <w:rFonts w:ascii="FS Elliot Pro" w:hAnsi="FS Elliot Pro"/>
        </w:rPr>
        <w:t>Using supplemental benefits</w:t>
      </w:r>
    </w:p>
    <w:p w14:paraId="041897F7" w14:textId="77777777" w:rsidR="0084031A" w:rsidRDefault="0084031A" w:rsidP="00266D87">
      <w:pPr>
        <w:pStyle w:val="ListParagraph"/>
        <w:numPr>
          <w:ilvl w:val="0"/>
          <w:numId w:val="3"/>
        </w:numPr>
        <w:ind w:left="360"/>
        <w:rPr>
          <w:rFonts w:ascii="FS Elliot Pro" w:hAnsi="FS Elliot Pro"/>
        </w:rPr>
      </w:pPr>
      <w:r>
        <w:rPr>
          <w:rFonts w:ascii="FS Elliot Pro" w:hAnsi="FS Elliot Pro"/>
        </w:rPr>
        <w:t>Takeover Cases</w:t>
      </w:r>
    </w:p>
    <w:p w14:paraId="3E8A94E7" w14:textId="4D032F00" w:rsidR="00266D87" w:rsidRPr="00CD1001" w:rsidRDefault="00266D87" w:rsidP="00266D87">
      <w:pPr>
        <w:pStyle w:val="ListParagraph"/>
        <w:numPr>
          <w:ilvl w:val="0"/>
          <w:numId w:val="3"/>
        </w:numPr>
        <w:ind w:left="360"/>
        <w:rPr>
          <w:rFonts w:ascii="FS Elliot Pro" w:hAnsi="FS Elliot Pro"/>
        </w:rPr>
      </w:pPr>
      <w:r w:rsidRPr="00CD1001">
        <w:rPr>
          <w:rFonts w:ascii="FS Elliot Pro" w:hAnsi="FS Elliot Pro"/>
        </w:rPr>
        <w:t>Group Insurance – Understanding Tax Implications</w:t>
      </w:r>
    </w:p>
    <w:p w14:paraId="657F4845" w14:textId="77777777" w:rsidR="00266D87" w:rsidRPr="00CD1001" w:rsidRDefault="00266D87" w:rsidP="00266D87">
      <w:pPr>
        <w:pStyle w:val="ListParagraph"/>
        <w:numPr>
          <w:ilvl w:val="0"/>
          <w:numId w:val="3"/>
        </w:numPr>
        <w:ind w:left="360"/>
        <w:rPr>
          <w:rFonts w:ascii="FS Elliot Pro" w:hAnsi="FS Elliot Pro"/>
        </w:rPr>
      </w:pPr>
      <w:r w:rsidRPr="00CD1001">
        <w:rPr>
          <w:rFonts w:ascii="FS Elliot Pro" w:hAnsi="FS Elliot Pro"/>
        </w:rPr>
        <w:t>Group DI – Provisional Basics</w:t>
      </w:r>
    </w:p>
    <w:p w14:paraId="4585C5EF" w14:textId="77777777" w:rsidR="00266D87" w:rsidRPr="00CD1001" w:rsidRDefault="00266D87" w:rsidP="00266D87">
      <w:pPr>
        <w:pStyle w:val="ListParagraph"/>
        <w:numPr>
          <w:ilvl w:val="0"/>
          <w:numId w:val="3"/>
        </w:numPr>
        <w:ind w:left="360"/>
        <w:rPr>
          <w:rFonts w:ascii="FS Elliot Pro" w:hAnsi="FS Elliot Pro"/>
        </w:rPr>
      </w:pPr>
      <w:r w:rsidRPr="00CD1001">
        <w:rPr>
          <w:rFonts w:ascii="FS Elliot Pro" w:hAnsi="FS Elliot Pro"/>
        </w:rPr>
        <w:t>Education &amp; Enrollment of Voluntary Benefits</w:t>
      </w:r>
    </w:p>
    <w:p w14:paraId="38074841" w14:textId="1BC8F07C" w:rsidR="00266D87" w:rsidRDefault="00266D87" w:rsidP="00266D87">
      <w:pPr>
        <w:pStyle w:val="ListParagraph"/>
        <w:numPr>
          <w:ilvl w:val="0"/>
          <w:numId w:val="3"/>
        </w:numPr>
        <w:ind w:left="360"/>
        <w:rPr>
          <w:rFonts w:ascii="FS Elliot Pro" w:hAnsi="FS Elliot Pro"/>
        </w:rPr>
      </w:pPr>
      <w:r w:rsidRPr="00CD1001">
        <w:rPr>
          <w:rFonts w:ascii="FS Elliot Pro" w:hAnsi="FS Elliot Pro"/>
        </w:rPr>
        <w:t xml:space="preserve">Ethics &amp; Compliance </w:t>
      </w:r>
    </w:p>
    <w:p w14:paraId="06BE8185" w14:textId="10D0F381" w:rsidR="00371970" w:rsidRPr="00CD1001" w:rsidRDefault="00BD4527" w:rsidP="00266D87">
      <w:pPr>
        <w:pStyle w:val="ListParagraph"/>
        <w:numPr>
          <w:ilvl w:val="0"/>
          <w:numId w:val="3"/>
        </w:numPr>
        <w:ind w:left="360"/>
        <w:rPr>
          <w:rFonts w:ascii="FS Elliot Pro" w:hAnsi="FS Elliot Pro"/>
        </w:rPr>
      </w:pPr>
      <w:r>
        <w:rPr>
          <w:rFonts w:ascii="FS Elliot Pro" w:hAnsi="FS Elliot Pro"/>
        </w:rPr>
        <w:t>Benefit Administration Systems</w:t>
      </w:r>
    </w:p>
    <w:p w14:paraId="5B0AC07A" w14:textId="77777777" w:rsidR="00F04183" w:rsidRPr="00CD1001" w:rsidRDefault="00F04183" w:rsidP="008D02E1">
      <w:pPr>
        <w:rPr>
          <w:rFonts w:ascii="FS Elliot Pro" w:hAnsi="FS Elliot Pro"/>
        </w:rPr>
      </w:pPr>
    </w:p>
    <w:p w14:paraId="4686F1AB" w14:textId="00410082" w:rsidR="00F855CA" w:rsidRPr="00CD1001" w:rsidRDefault="00AB66CD" w:rsidP="00F855CA">
      <w:pPr>
        <w:rPr>
          <w:rFonts w:ascii="FS Elliot Pro" w:hAnsi="FS Elliot Pro" w:cs="Arial"/>
          <w:b/>
        </w:rPr>
      </w:pPr>
      <w:r>
        <w:rPr>
          <w:rFonts w:ascii="FS Elliot Pro" w:hAnsi="FS Elliot Pro" w:cs="Arial"/>
          <w:b/>
        </w:rPr>
        <w:t>The right benefits can make all the difference</w:t>
      </w:r>
    </w:p>
    <w:p w14:paraId="55165F63" w14:textId="613E639F" w:rsidR="00521DC9" w:rsidRDefault="00276FA3" w:rsidP="00F855CA">
      <w:pPr>
        <w:rPr>
          <w:rFonts w:ascii="FS Elliot Pro" w:hAnsi="FS Elliot Pro" w:cs="Arial"/>
        </w:rPr>
      </w:pPr>
      <w:r>
        <w:rPr>
          <w:rFonts w:ascii="FS Elliot Pro" w:hAnsi="FS Elliot Pro" w:cs="Arial"/>
        </w:rPr>
        <w:t xml:space="preserve">Your clients want quality benefits that fit their budget and work for their employees. And </w:t>
      </w:r>
      <w:r w:rsidR="00F855CA" w:rsidRPr="00CD1001">
        <w:rPr>
          <w:rFonts w:ascii="FS Elliot Pro" w:hAnsi="FS Elliot Pro" w:cs="Arial"/>
        </w:rPr>
        <w:t>you can depend on employee benefit solutions from Principal. Our flexible products can be customized to meet the needs of your clients and their employees. We offer dental, disability, life, vision</w:t>
      </w:r>
      <w:r w:rsidR="00DE5B15">
        <w:rPr>
          <w:rFonts w:ascii="FS Elliot Pro" w:hAnsi="FS Elliot Pro" w:cs="Arial"/>
        </w:rPr>
        <w:t>,</w:t>
      </w:r>
      <w:r w:rsidR="00F855CA" w:rsidRPr="00CD1001">
        <w:rPr>
          <w:rFonts w:ascii="FS Elliot Pro" w:hAnsi="FS Elliot Pro" w:cs="Arial"/>
        </w:rPr>
        <w:t xml:space="preserve"> and supplemental solutions, including critical illness</w:t>
      </w:r>
      <w:r w:rsidR="00074AE8" w:rsidRPr="00074AE8">
        <w:rPr>
          <w:rFonts w:ascii="FS Elliot Pro" w:hAnsi="FS Elliot Pro" w:cs="Arial"/>
          <w:vertAlign w:val="superscript"/>
        </w:rPr>
        <w:t>2</w:t>
      </w:r>
      <w:r w:rsidR="00F855CA" w:rsidRPr="00CD1001">
        <w:rPr>
          <w:rFonts w:ascii="FS Elliot Pro" w:hAnsi="FS Elliot Pro" w:cs="Arial"/>
        </w:rPr>
        <w:t xml:space="preserve"> and accident. </w:t>
      </w:r>
    </w:p>
    <w:p w14:paraId="426473D4" w14:textId="5B3C5FC6" w:rsidR="00521DC9" w:rsidRPr="00521DC9" w:rsidRDefault="00521DC9" w:rsidP="00521DC9">
      <w:pPr>
        <w:pStyle w:val="NormalWeb"/>
        <w:rPr>
          <w:rFonts w:ascii="FS Elliot Pro" w:hAnsi="FS Elliot Pro"/>
          <w:sz w:val="20"/>
          <w:szCs w:val="20"/>
        </w:rPr>
      </w:pPr>
      <w:r w:rsidRPr="00521DC9">
        <w:rPr>
          <w:rFonts w:ascii="FS Elliot Pro" w:hAnsi="FS Elliot Pro" w:cs="Arial"/>
        </w:rPr>
        <w:t xml:space="preserve">Finally, </w:t>
      </w:r>
      <w:r w:rsidR="00550336">
        <w:rPr>
          <w:rFonts w:ascii="FS Elliot Pro" w:hAnsi="FS Elliot Pro"/>
          <w:sz w:val="20"/>
          <w:szCs w:val="20"/>
        </w:rPr>
        <w:t>as Principal monitors</w:t>
      </w:r>
      <w:r w:rsidRPr="00521DC9">
        <w:rPr>
          <w:rFonts w:ascii="FS Elliot Pro" w:hAnsi="FS Elliot Pro"/>
          <w:sz w:val="20"/>
          <w:szCs w:val="20"/>
        </w:rPr>
        <w:t xml:space="preserve"> the COVID-19 impact,  </w:t>
      </w:r>
      <w:r w:rsidR="00550336">
        <w:rPr>
          <w:rFonts w:ascii="FS Elliot Pro" w:hAnsi="FS Elliot Pro"/>
          <w:sz w:val="20"/>
          <w:szCs w:val="20"/>
        </w:rPr>
        <w:t xml:space="preserve">adjustments are being made </w:t>
      </w:r>
      <w:r w:rsidRPr="00521DC9">
        <w:rPr>
          <w:rFonts w:ascii="FS Elliot Pro" w:hAnsi="FS Elliot Pro"/>
          <w:sz w:val="20"/>
          <w:szCs w:val="20"/>
        </w:rPr>
        <w:t xml:space="preserve">that allow </w:t>
      </w:r>
      <w:r w:rsidR="00550336">
        <w:rPr>
          <w:rFonts w:ascii="FS Elliot Pro" w:hAnsi="FS Elliot Pro"/>
          <w:sz w:val="20"/>
          <w:szCs w:val="20"/>
        </w:rPr>
        <w:t>continued</w:t>
      </w:r>
      <w:r w:rsidRPr="00521DC9">
        <w:rPr>
          <w:rFonts w:ascii="FS Elliot Pro" w:hAnsi="FS Elliot Pro"/>
          <w:sz w:val="20"/>
          <w:szCs w:val="20"/>
        </w:rPr>
        <w:t xml:space="preserve"> serv</w:t>
      </w:r>
      <w:r w:rsidR="00550336">
        <w:rPr>
          <w:rFonts w:ascii="FS Elliot Pro" w:hAnsi="FS Elliot Pro"/>
          <w:sz w:val="20"/>
          <w:szCs w:val="20"/>
        </w:rPr>
        <w:t>ice to</w:t>
      </w:r>
      <w:r w:rsidRPr="00521DC9">
        <w:rPr>
          <w:rFonts w:ascii="FS Elliot Pro" w:hAnsi="FS Elliot Pro"/>
          <w:sz w:val="20"/>
          <w:szCs w:val="20"/>
        </w:rPr>
        <w:t xml:space="preserve"> customers while protecting the health and safety of employees and their families. Use </w:t>
      </w:r>
      <w:hyperlink r:id="rId14" w:history="1">
        <w:r w:rsidRPr="00521DC9">
          <w:rPr>
            <w:rStyle w:val="Hyperlink"/>
            <w:rFonts w:ascii="FS Elliot Pro" w:hAnsi="FS Elliot Pro"/>
            <w:sz w:val="20"/>
            <w:szCs w:val="20"/>
          </w:rPr>
          <w:t>this resource</w:t>
        </w:r>
      </w:hyperlink>
      <w:r w:rsidRPr="00521DC9">
        <w:rPr>
          <w:rFonts w:ascii="FS Elliot Pro" w:hAnsi="FS Elliot Pro"/>
          <w:sz w:val="20"/>
          <w:szCs w:val="20"/>
        </w:rPr>
        <w:t xml:space="preserve"> with plan sponsors, employees, policy holders—and any consumer who places their trust in </w:t>
      </w:r>
      <w:r w:rsidR="00550336">
        <w:rPr>
          <w:rFonts w:ascii="FS Elliot Pro" w:hAnsi="FS Elliot Pro"/>
          <w:sz w:val="20"/>
          <w:szCs w:val="20"/>
        </w:rPr>
        <w:t>Principal</w:t>
      </w:r>
      <w:r w:rsidRPr="00521DC9">
        <w:rPr>
          <w:rFonts w:ascii="FS Elliot Pro" w:hAnsi="FS Elliot Pro"/>
          <w:sz w:val="20"/>
          <w:szCs w:val="20"/>
        </w:rPr>
        <w:t xml:space="preserve"> insurance solutions. </w:t>
      </w:r>
      <w:r w:rsidR="00550336">
        <w:rPr>
          <w:rFonts w:ascii="FS Elliot Pro" w:hAnsi="FS Elliot Pro"/>
          <w:sz w:val="20"/>
          <w:szCs w:val="20"/>
        </w:rPr>
        <w:t>T</w:t>
      </w:r>
      <w:r w:rsidRPr="00521DC9">
        <w:rPr>
          <w:rFonts w:ascii="FS Elliot Pro" w:hAnsi="FS Elliot Pro"/>
          <w:sz w:val="20"/>
          <w:szCs w:val="20"/>
        </w:rPr>
        <w:t xml:space="preserve">his page </w:t>
      </w:r>
      <w:r w:rsidR="00550336">
        <w:rPr>
          <w:rFonts w:ascii="FS Elliot Pro" w:hAnsi="FS Elliot Pro"/>
          <w:sz w:val="20"/>
          <w:szCs w:val="20"/>
        </w:rPr>
        <w:t xml:space="preserve">will be updated </w:t>
      </w:r>
      <w:r w:rsidRPr="00521DC9">
        <w:rPr>
          <w:rFonts w:ascii="FS Elliot Pro" w:hAnsi="FS Elliot Pro"/>
          <w:sz w:val="20"/>
          <w:szCs w:val="20"/>
        </w:rPr>
        <w:t>as needed to address common questions and offer support.</w:t>
      </w:r>
    </w:p>
    <w:p w14:paraId="45B3C5D1" w14:textId="2D0EDD90" w:rsidR="00521DC9" w:rsidRDefault="00521DC9" w:rsidP="00F855CA">
      <w:pPr>
        <w:rPr>
          <w:rFonts w:ascii="FS Elliot Pro" w:hAnsi="FS Elliot Pro" w:cs="Arial"/>
        </w:rPr>
      </w:pPr>
    </w:p>
    <w:p w14:paraId="31491FD7" w14:textId="5B4A39B2" w:rsidR="00521DC9" w:rsidRDefault="00521DC9" w:rsidP="00521DC9">
      <w:pPr>
        <w:rPr>
          <w:rFonts w:ascii="FS Elliot Pro" w:hAnsi="FS Elliot Pro" w:cs="Arial"/>
        </w:rPr>
      </w:pPr>
      <w:r w:rsidRPr="00CD1001">
        <w:rPr>
          <w:rFonts w:ascii="FS Elliot Pro" w:hAnsi="FS Elliot Pro" w:cs="Arial"/>
        </w:rPr>
        <w:t>Contact your sales representative for more information</w:t>
      </w:r>
      <w:r>
        <w:rPr>
          <w:rFonts w:ascii="FS Elliot Pro" w:hAnsi="FS Elliot Pro" w:cs="Arial"/>
        </w:rPr>
        <w:t xml:space="preserve"> </w:t>
      </w:r>
      <w:r>
        <w:rPr>
          <w:rFonts w:ascii="FS Elliot Pro" w:hAnsi="FS Elliot Pro" w:cs="Arial"/>
        </w:rPr>
        <w:t xml:space="preserve">on Principal products or services </w:t>
      </w:r>
      <w:r>
        <w:rPr>
          <w:rFonts w:ascii="FS Elliot Pro" w:hAnsi="FS Elliot Pro" w:cs="Arial"/>
        </w:rPr>
        <w:t xml:space="preserve">or </w:t>
      </w:r>
      <w:r>
        <w:rPr>
          <w:rFonts w:ascii="FS Elliot Pro" w:hAnsi="FS Elliot Pro" w:cs="Arial"/>
        </w:rPr>
        <w:t xml:space="preserve">give </w:t>
      </w:r>
      <w:r>
        <w:rPr>
          <w:rFonts w:ascii="FS Elliot Pro" w:hAnsi="FS Elliot Pro" w:cs="Arial"/>
        </w:rPr>
        <w:t>Karla Herley</w:t>
      </w:r>
      <w:r w:rsidR="009127F2">
        <w:rPr>
          <w:rFonts w:ascii="FS Elliot Pro" w:hAnsi="FS Elliot Pro" w:cs="Arial"/>
        </w:rPr>
        <w:t xml:space="preserve"> a call</w:t>
      </w:r>
      <w:r>
        <w:rPr>
          <w:rFonts w:ascii="FS Elliot Pro" w:hAnsi="FS Elliot Pro" w:cs="Arial"/>
        </w:rPr>
        <w:t xml:space="preserve">.  </w:t>
      </w:r>
    </w:p>
    <w:p w14:paraId="41911EDD" w14:textId="7759E457" w:rsidR="00521DC9" w:rsidRDefault="00521DC9" w:rsidP="00F855CA">
      <w:pPr>
        <w:rPr>
          <w:rFonts w:ascii="FS Elliot Pro" w:hAnsi="FS Elliot Pro" w:cs="Arial"/>
        </w:rPr>
      </w:pPr>
    </w:p>
    <w:p w14:paraId="4E99D890" w14:textId="7F15E8FF" w:rsidR="00521DC9" w:rsidRDefault="00521DC9" w:rsidP="00F855CA">
      <w:pPr>
        <w:rPr>
          <w:rFonts w:ascii="FS Elliot Pro" w:hAnsi="FS Elliot Pro" w:cs="Arial"/>
        </w:rPr>
      </w:pPr>
    </w:p>
    <w:p w14:paraId="069872EE" w14:textId="217DC458" w:rsidR="00521DC9" w:rsidRDefault="00521DC9" w:rsidP="00F855CA">
      <w:pPr>
        <w:rPr>
          <w:rFonts w:ascii="FS Elliot Pro" w:hAnsi="FS Elliot Pro" w:cs="Arial"/>
        </w:rPr>
      </w:pPr>
    </w:p>
    <w:p w14:paraId="70E21A10" w14:textId="77777777" w:rsidR="00521DC9" w:rsidRDefault="00521DC9" w:rsidP="00F855CA">
      <w:pPr>
        <w:rPr>
          <w:rFonts w:ascii="FS Elliot Pro" w:hAnsi="FS Elliot Pro" w:cs="Arial"/>
        </w:rPr>
      </w:pPr>
    </w:p>
    <w:p w14:paraId="11B4C25A" w14:textId="72FEA9E6" w:rsidR="002F0F4E" w:rsidRDefault="002F0F4E" w:rsidP="00F855CA">
      <w:pPr>
        <w:rPr>
          <w:rFonts w:ascii="FS Elliot Pro" w:hAnsi="FS Elliot Pro" w:cs="Arial"/>
        </w:rPr>
      </w:pPr>
      <w:r>
        <w:rPr>
          <w:rFonts w:ascii="FS Elliot Pro" w:hAnsi="FS Elliot Pro" w:cs="Arial"/>
        </w:rPr>
        <w:t>Karla Herley</w:t>
      </w:r>
    </w:p>
    <w:p w14:paraId="2EC8E4B4" w14:textId="1D890CF9" w:rsidR="002F0F4E" w:rsidRDefault="002F0F4E" w:rsidP="00F855CA">
      <w:pPr>
        <w:rPr>
          <w:rFonts w:ascii="FS Elliot Pro" w:hAnsi="FS Elliot Pro" w:cs="Arial"/>
        </w:rPr>
      </w:pPr>
      <w:r>
        <w:rPr>
          <w:rFonts w:ascii="FS Elliot Pro" w:hAnsi="FS Elliot Pro" w:cs="Arial"/>
        </w:rPr>
        <w:t>Senior Relationship Manager</w:t>
      </w:r>
    </w:p>
    <w:p w14:paraId="2DC366C1" w14:textId="0A01FE02" w:rsidR="002F0F4E" w:rsidRDefault="0007395C" w:rsidP="00F855CA">
      <w:pPr>
        <w:rPr>
          <w:rFonts w:ascii="FS Elliot Pro" w:hAnsi="FS Elliot Pro" w:cs="Arial"/>
        </w:rPr>
      </w:pPr>
      <w:hyperlink r:id="rId15" w:history="1">
        <w:r w:rsidR="002F0F4E" w:rsidRPr="00882897">
          <w:rPr>
            <w:rStyle w:val="Hyperlink"/>
            <w:rFonts w:ascii="FS Elliot Pro" w:hAnsi="FS Elliot Pro" w:cs="Arial"/>
          </w:rPr>
          <w:t>Herley.karla@principal.com</w:t>
        </w:r>
      </w:hyperlink>
    </w:p>
    <w:p w14:paraId="3BA9FE2B" w14:textId="52D7FA8E" w:rsidR="002F0F4E" w:rsidRPr="00CD1001" w:rsidRDefault="002F0F4E" w:rsidP="00F855CA">
      <w:pPr>
        <w:rPr>
          <w:rFonts w:ascii="FS Elliot Pro" w:hAnsi="FS Elliot Pro" w:cs="Arial"/>
        </w:rPr>
      </w:pPr>
      <w:r>
        <w:rPr>
          <w:rFonts w:ascii="FS Elliot Pro" w:hAnsi="FS Elliot Pro" w:cs="Arial"/>
        </w:rPr>
        <w:t xml:space="preserve">402.340.6060 </w:t>
      </w:r>
    </w:p>
    <w:p w14:paraId="7F3B036E" w14:textId="53DE3F6C" w:rsidR="008D02E1" w:rsidRDefault="008D02E1">
      <w:pPr>
        <w:rPr>
          <w:rFonts w:ascii="FS Elliot Pro" w:hAnsi="FS Elliot Pro"/>
        </w:rPr>
      </w:pPr>
    </w:p>
    <w:p w14:paraId="1033EB7A" w14:textId="32DD679C" w:rsidR="00074AE8" w:rsidRPr="00074AE8" w:rsidRDefault="00074AE8">
      <w:pPr>
        <w:rPr>
          <w:rFonts w:ascii="FS Elliot Pro" w:hAnsi="FS Elliot Pro"/>
        </w:rPr>
      </w:pPr>
    </w:p>
    <w:p w14:paraId="14E62E5A" w14:textId="77777777" w:rsidR="00074AE8" w:rsidRPr="00074AE8" w:rsidRDefault="00074AE8" w:rsidP="00074AE8">
      <w:pPr>
        <w:rPr>
          <w:rFonts w:ascii="FS Elliot Pro" w:hAnsi="FS Elliot Pro"/>
          <w:szCs w:val="24"/>
        </w:rPr>
      </w:pPr>
      <w:r w:rsidRPr="00074AE8">
        <w:rPr>
          <w:rFonts w:ascii="FS Elliot Pro" w:hAnsi="FS Elliot Pro"/>
          <w:szCs w:val="24"/>
          <w:vertAlign w:val="superscript"/>
        </w:rPr>
        <w:t>1</w:t>
      </w:r>
      <w:r w:rsidRPr="00074AE8">
        <w:rPr>
          <w:rFonts w:ascii="FS Elliot Pro" w:hAnsi="FS Elliot Pro"/>
          <w:szCs w:val="24"/>
        </w:rPr>
        <w:t>Principal Privileged Partners are highly valued non-medical producers and have not entered into a legal partnership with any company of the Principal Financial Group</w:t>
      </w:r>
      <w:r w:rsidRPr="00062085">
        <w:rPr>
          <w:rFonts w:ascii="FS Elliot Pro" w:hAnsi="FS Elliot Pro"/>
          <w:szCs w:val="24"/>
          <w:vertAlign w:val="superscript"/>
        </w:rPr>
        <w:t>®</w:t>
      </w:r>
      <w:r w:rsidRPr="00074AE8">
        <w:rPr>
          <w:rFonts w:ascii="FS Elliot Pro" w:hAnsi="FS Elliot Pro"/>
          <w:szCs w:val="24"/>
        </w:rPr>
        <w:t>. This program may be changed or discontinued at any time.</w:t>
      </w:r>
    </w:p>
    <w:p w14:paraId="72DC9FAA" w14:textId="77777777" w:rsidR="00074AE8" w:rsidRPr="00074AE8" w:rsidRDefault="00074AE8">
      <w:pPr>
        <w:rPr>
          <w:rFonts w:ascii="FS Elliot Pro" w:hAnsi="FS Elliot Pro"/>
        </w:rPr>
      </w:pPr>
    </w:p>
    <w:p w14:paraId="15FF8860" w14:textId="03835F59" w:rsidR="00385219" w:rsidRPr="00CD1001" w:rsidRDefault="00074AE8" w:rsidP="00385219">
      <w:pPr>
        <w:rPr>
          <w:rFonts w:ascii="FS Elliot Pro" w:hAnsi="FS Elliot Pro"/>
        </w:rPr>
      </w:pPr>
      <w:r w:rsidRPr="00074AE8">
        <w:rPr>
          <w:rFonts w:ascii="FS Elliot Pro" w:hAnsi="FS Elliot Pro"/>
          <w:vertAlign w:val="superscript"/>
        </w:rPr>
        <w:t>2</w:t>
      </w:r>
      <w:r w:rsidR="00385219" w:rsidRPr="00CD1001">
        <w:rPr>
          <w:rFonts w:ascii="FS Elliot Pro" w:hAnsi="FS Elliot Pro"/>
        </w:rPr>
        <w:t>Specified disease in New York.</w:t>
      </w:r>
    </w:p>
    <w:p w14:paraId="071F96A2" w14:textId="77777777" w:rsidR="00385219" w:rsidRPr="00CD1001" w:rsidRDefault="00385219">
      <w:pPr>
        <w:rPr>
          <w:rFonts w:ascii="FS Elliot Pro" w:hAnsi="FS Elliot Pro"/>
        </w:rPr>
      </w:pPr>
    </w:p>
    <w:p w14:paraId="5311262A" w14:textId="77777777" w:rsidR="004E20A4" w:rsidRPr="00CD1001" w:rsidRDefault="004E20A4" w:rsidP="004E20A4">
      <w:pPr>
        <w:rPr>
          <w:rFonts w:ascii="FS Elliot Pro" w:hAnsi="FS Elliot Pro" w:cs="Arial"/>
          <w:color w:val="404040" w:themeColor="text1" w:themeTint="BF"/>
        </w:rPr>
      </w:pPr>
      <w:r w:rsidRPr="00CD1001">
        <w:rPr>
          <w:rFonts w:ascii="FS Elliot Pro" w:hAnsi="FS Elliot Pro" w:cs="Arial"/>
          <w:color w:val="404040" w:themeColor="text1" w:themeTint="BF"/>
        </w:rPr>
        <w:t xml:space="preserve">Please remember to abide by the company’s policy on disclosure of compensation. You can obtain more information as well as a sample disclosure form at </w:t>
      </w:r>
      <w:hyperlink r:id="rId16" w:history="1">
        <w:r w:rsidRPr="00CD1001">
          <w:rPr>
            <w:rStyle w:val="Hyperlink"/>
            <w:rFonts w:ascii="FS Elliot Pro" w:hAnsi="FS Elliot Pro" w:cs="Arial"/>
          </w:rPr>
          <w:t>www.principal.com</w:t>
        </w:r>
      </w:hyperlink>
      <w:r w:rsidRPr="00CD1001">
        <w:rPr>
          <w:rFonts w:ascii="FS Elliot Pro" w:hAnsi="FS Elliot Pro" w:cs="Arial"/>
          <w:color w:val="404040" w:themeColor="text1" w:themeTint="BF"/>
        </w:rPr>
        <w:t>.</w:t>
      </w:r>
    </w:p>
    <w:p w14:paraId="26F8FD4D" w14:textId="5D4D88C3" w:rsidR="006548FB" w:rsidRPr="00CD1001" w:rsidRDefault="006548FB" w:rsidP="00F855CA">
      <w:pPr>
        <w:rPr>
          <w:rFonts w:ascii="FS Elliot Pro" w:hAnsi="FS Elliot Pro" w:cs="Arial"/>
        </w:rPr>
      </w:pPr>
    </w:p>
    <w:p w14:paraId="56ADEEF3" w14:textId="559B3CBA" w:rsidR="004E20A4" w:rsidRDefault="004E20A4" w:rsidP="004E20A4">
      <w:pPr>
        <w:pStyle w:val="small-type1"/>
        <w:jc w:val="center"/>
      </w:pPr>
      <w:r>
        <w:t>Insurance from Principal</w:t>
      </w:r>
      <w:r w:rsidR="00492898" w:rsidRPr="00492898">
        <w:rPr>
          <w:vertAlign w:val="superscript"/>
        </w:rPr>
        <w:t>®</w:t>
      </w:r>
      <w:r w:rsidR="00492898">
        <w:t xml:space="preserve"> is</w:t>
      </w:r>
      <w:r>
        <w:t xml:space="preserve"> issued by Principal Life Insurance Company, 711 High Street, Des Moines, Iowa 50392</w:t>
      </w:r>
      <w:r>
        <w:br/>
        <w:t>For financial professional information only. Not for use with consumers or the public.</w:t>
      </w:r>
      <w:r>
        <w:br/>
      </w:r>
      <w:r>
        <w:br/>
        <w:t xml:space="preserve"> Principal, Principal and symbol design and Principal Financial Group are trademarks and service marks of Principal Financial Services, Inc., a member of the Principal Financial Group.</w:t>
      </w:r>
    </w:p>
    <w:p w14:paraId="2454E165" w14:textId="77777777" w:rsidR="008C75B7" w:rsidRPr="006E0459" w:rsidRDefault="008C75B7" w:rsidP="008C75B7">
      <w:pPr>
        <w:rPr>
          <w:rFonts w:cs="Arial"/>
          <w:color w:val="404040" w:themeColor="text1" w:themeTint="BF"/>
          <w:sz w:val="20"/>
          <w:szCs w:val="20"/>
        </w:rPr>
      </w:pPr>
    </w:p>
    <w:p w14:paraId="6757AA8B" w14:textId="1A91459E" w:rsidR="008D02E1" w:rsidRPr="006548FB" w:rsidRDefault="003428A4" w:rsidP="008C75B7">
      <w:pPr>
        <w:rPr>
          <w:rFonts w:cs="Arial"/>
          <w:color w:val="404040" w:themeColor="text1" w:themeTint="BF"/>
          <w:sz w:val="20"/>
          <w:szCs w:val="20"/>
        </w:rPr>
      </w:pPr>
      <w:r>
        <w:rPr>
          <w:rFonts w:cs="Arial"/>
          <w:color w:val="404040" w:themeColor="text1" w:themeTint="BF"/>
          <w:sz w:val="20"/>
          <w:szCs w:val="20"/>
        </w:rPr>
        <w:t>EC5001</w:t>
      </w:r>
      <w:r w:rsidR="006548FB" w:rsidRPr="006548FB">
        <w:rPr>
          <w:rFonts w:cs="Arial"/>
          <w:color w:val="404040" w:themeColor="text1" w:themeTint="BF"/>
          <w:sz w:val="20"/>
          <w:szCs w:val="20"/>
        </w:rPr>
        <w:t xml:space="preserve"> |  03/20</w:t>
      </w:r>
      <w:r w:rsidR="00062085">
        <w:rPr>
          <w:rFonts w:cs="Arial"/>
          <w:color w:val="404040" w:themeColor="text1" w:themeTint="BF"/>
          <w:sz w:val="20"/>
          <w:szCs w:val="20"/>
        </w:rPr>
        <w:t>20</w:t>
      </w:r>
      <w:r w:rsidR="006548FB" w:rsidRPr="006548FB">
        <w:rPr>
          <w:rFonts w:cs="Arial"/>
          <w:color w:val="404040" w:themeColor="text1" w:themeTint="BF"/>
          <w:sz w:val="20"/>
          <w:szCs w:val="20"/>
        </w:rPr>
        <w:t xml:space="preserve"> </w:t>
      </w:r>
      <w:r w:rsidR="00142C23">
        <w:rPr>
          <w:rFonts w:cs="Arial"/>
          <w:color w:val="404040" w:themeColor="text1" w:themeTint="BF"/>
          <w:sz w:val="20"/>
          <w:szCs w:val="20"/>
        </w:rPr>
        <w:t xml:space="preserve"> </w:t>
      </w:r>
      <w:r w:rsidR="00142C23" w:rsidRPr="006548FB">
        <w:rPr>
          <w:rFonts w:cs="Arial"/>
          <w:color w:val="404040" w:themeColor="text1" w:themeTint="BF"/>
          <w:sz w:val="20"/>
          <w:szCs w:val="20"/>
        </w:rPr>
        <w:t>|</w:t>
      </w:r>
      <w:r w:rsidR="00142C23">
        <w:rPr>
          <w:rFonts w:cs="Arial"/>
          <w:color w:val="404040" w:themeColor="text1" w:themeTint="BF"/>
          <w:sz w:val="20"/>
          <w:szCs w:val="20"/>
        </w:rPr>
        <w:t xml:space="preserve"> </w:t>
      </w:r>
      <w:r w:rsidR="00142C23" w:rsidRPr="00142C23">
        <w:rPr>
          <w:rFonts w:cs="Arial"/>
          <w:color w:val="404040" w:themeColor="text1" w:themeTint="BF"/>
          <w:sz w:val="18"/>
          <w:szCs w:val="18"/>
        </w:rPr>
        <w:t xml:space="preserve"> </w:t>
      </w:r>
      <w:r w:rsidR="00142C23" w:rsidRPr="00142C23">
        <w:rPr>
          <w:color w:val="404040"/>
          <w:sz w:val="20"/>
          <w:szCs w:val="20"/>
        </w:rPr>
        <w:t>© 2020 Principal Financial Services, Inc.</w:t>
      </w:r>
    </w:p>
    <w:sectPr w:rsidR="008D02E1" w:rsidRPr="006548F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B544" w14:textId="77777777" w:rsidR="0007395C" w:rsidRDefault="0007395C" w:rsidP="00E3333C">
      <w:r>
        <w:separator/>
      </w:r>
    </w:p>
  </w:endnote>
  <w:endnote w:type="continuationSeparator" w:id="0">
    <w:p w14:paraId="77912E2A" w14:textId="77777777" w:rsidR="0007395C" w:rsidRDefault="0007395C" w:rsidP="00E3333C">
      <w:r>
        <w:continuationSeparator/>
      </w:r>
    </w:p>
  </w:endnote>
  <w:endnote w:type="continuationNotice" w:id="1">
    <w:p w14:paraId="2E24F569" w14:textId="77777777" w:rsidR="0007395C" w:rsidRDefault="00073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6CB4" w14:textId="77777777" w:rsidR="00432E4E" w:rsidRDefault="00432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3E68" w14:textId="77777777" w:rsidR="00E3333C" w:rsidRDefault="00E3333C">
    <w:pPr>
      <w:pStyle w:val="Footer"/>
    </w:pPr>
    <w:r>
      <w:rPr>
        <w:noProof/>
      </w:rPr>
      <mc:AlternateContent>
        <mc:Choice Requires="wps">
          <w:drawing>
            <wp:anchor distT="0" distB="0" distL="114300" distR="114300" simplePos="0" relativeHeight="251658240" behindDoc="0" locked="0" layoutInCell="0" allowOverlap="1" wp14:anchorId="511911F8" wp14:editId="49D335CE">
              <wp:simplePos x="0" y="0"/>
              <wp:positionH relativeFrom="page">
                <wp:posOffset>0</wp:posOffset>
              </wp:positionH>
              <wp:positionV relativeFrom="page">
                <wp:posOffset>9611995</wp:posOffset>
              </wp:positionV>
              <wp:extent cx="7772400" cy="255270"/>
              <wp:effectExtent l="0" t="0" r="0" b="11430"/>
              <wp:wrapNone/>
              <wp:docPr id="1" name="MSIPCMcd2c49089daae1440fda1998" descr="{&quot;HashCode&quot;:-3053973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348F3" w14:textId="77777777" w:rsidR="00E3333C" w:rsidRPr="00E3333C" w:rsidRDefault="00E3333C" w:rsidP="00E3333C">
                          <w:pPr>
                            <w:rPr>
                              <w:rFonts w:ascii="FS Elliot Pro" w:hAnsi="FS Elliot Pro"/>
                              <w:color w:val="737373"/>
                              <w:sz w:val="18"/>
                            </w:rPr>
                          </w:pPr>
                          <w:r w:rsidRPr="00E3333C">
                            <w:rPr>
                              <w:rFonts w:ascii="FS Elliot Pro" w:hAnsi="FS Elliot Pro"/>
                              <w:color w:val="737373"/>
                              <w:sz w:val="18"/>
                            </w:rPr>
                            <w:t>Classification: 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1911F8" id="_x0000_t202" coordsize="21600,21600" o:spt="202" path="m,l,21600r21600,l21600,xe">
              <v:stroke joinstyle="miter"/>
              <v:path gradientshapeok="t" o:connecttype="rect"/>
            </v:shapetype>
            <v:shape id="MSIPCMcd2c49089daae1440fda1998" o:spid="_x0000_s1026" type="#_x0000_t202" alt="{&quot;HashCode&quot;:-305397311,&quot;Height&quot;:792.0,&quot;Width&quot;:612.0,&quot;Placement&quot;:&quot;Footer&quot;,&quot;Index&quot;:&quot;Primary&quot;,&quot;Section&quot;:1,&quot;Top&quot;:0.0,&quot;Left&quot;:0.0}" style="position:absolute;margin-left:0;margin-top:756.85pt;width:612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" o:allowincell="f" filled="f" stroked="f" strokeweight=".5pt">
              <v:textbox inset="20pt,0,,0">
                <w:txbxContent>
                  <w:p w14:paraId="733348F3" w14:textId="77777777" w:rsidR="00E3333C" w:rsidRPr="00E3333C" w:rsidRDefault="00E3333C" w:rsidP="00E3333C">
                    <w:pPr>
                      <w:rPr>
                        <w:rFonts w:ascii="FS Elliot Pro" w:hAnsi="FS Elliot Pro"/>
                        <w:color w:val="737373"/>
                        <w:sz w:val="18"/>
                      </w:rPr>
                    </w:pPr>
                    <w:r w:rsidRPr="00E3333C">
                      <w:rPr>
                        <w:rFonts w:ascii="FS Elliot Pro" w:hAnsi="FS Elliot Pro"/>
                        <w:color w:val="737373"/>
                        <w:sz w:val="18"/>
                      </w:rPr>
                      <w:t>Classification: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0679" w14:textId="77777777" w:rsidR="00432E4E" w:rsidRDefault="0043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2275" w14:textId="77777777" w:rsidR="0007395C" w:rsidRDefault="0007395C" w:rsidP="00E3333C">
      <w:r>
        <w:separator/>
      </w:r>
    </w:p>
  </w:footnote>
  <w:footnote w:type="continuationSeparator" w:id="0">
    <w:p w14:paraId="1520A7D3" w14:textId="77777777" w:rsidR="0007395C" w:rsidRDefault="0007395C" w:rsidP="00E3333C">
      <w:r>
        <w:continuationSeparator/>
      </w:r>
    </w:p>
  </w:footnote>
  <w:footnote w:type="continuationNotice" w:id="1">
    <w:p w14:paraId="5A28C271" w14:textId="77777777" w:rsidR="0007395C" w:rsidRDefault="00073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B39A" w14:textId="77777777" w:rsidR="00432E4E" w:rsidRDefault="00432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A859" w14:textId="77777777" w:rsidR="00432E4E" w:rsidRDefault="00432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7561" w14:textId="77777777" w:rsidR="00432E4E" w:rsidRDefault="0043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10F5"/>
    <w:multiLevelType w:val="hybridMultilevel"/>
    <w:tmpl w:val="924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36D46"/>
    <w:multiLevelType w:val="hybridMultilevel"/>
    <w:tmpl w:val="DD00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5751"/>
    <w:multiLevelType w:val="hybridMultilevel"/>
    <w:tmpl w:val="1D74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0302D"/>
    <w:multiLevelType w:val="multilevel"/>
    <w:tmpl w:val="E3D4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00F06"/>
    <w:multiLevelType w:val="hybridMultilevel"/>
    <w:tmpl w:val="1B9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3C"/>
    <w:rsid w:val="00007407"/>
    <w:rsid w:val="000131F0"/>
    <w:rsid w:val="00061670"/>
    <w:rsid w:val="00062085"/>
    <w:rsid w:val="0007395C"/>
    <w:rsid w:val="00074AE8"/>
    <w:rsid w:val="000B07D1"/>
    <w:rsid w:val="000C67C9"/>
    <w:rsid w:val="000C6DEB"/>
    <w:rsid w:val="000E2662"/>
    <w:rsid w:val="001003EC"/>
    <w:rsid w:val="001031DB"/>
    <w:rsid w:val="001158AE"/>
    <w:rsid w:val="001179B3"/>
    <w:rsid w:val="001270DB"/>
    <w:rsid w:val="00142C23"/>
    <w:rsid w:val="00157D52"/>
    <w:rsid w:val="001766BB"/>
    <w:rsid w:val="00182ED8"/>
    <w:rsid w:val="00185715"/>
    <w:rsid w:val="001A5204"/>
    <w:rsid w:val="00266D87"/>
    <w:rsid w:val="00276FA3"/>
    <w:rsid w:val="002C2452"/>
    <w:rsid w:val="002F0F4E"/>
    <w:rsid w:val="0031521E"/>
    <w:rsid w:val="003428A4"/>
    <w:rsid w:val="00360F46"/>
    <w:rsid w:val="00371970"/>
    <w:rsid w:val="00380F64"/>
    <w:rsid w:val="003846E2"/>
    <w:rsid w:val="00385219"/>
    <w:rsid w:val="00393591"/>
    <w:rsid w:val="003A0D8D"/>
    <w:rsid w:val="003B2752"/>
    <w:rsid w:val="003B4A1A"/>
    <w:rsid w:val="003C02A0"/>
    <w:rsid w:val="00410A2A"/>
    <w:rsid w:val="00423EF4"/>
    <w:rsid w:val="00432E4E"/>
    <w:rsid w:val="004449F4"/>
    <w:rsid w:val="00464545"/>
    <w:rsid w:val="00476BD4"/>
    <w:rsid w:val="00492898"/>
    <w:rsid w:val="004C17AB"/>
    <w:rsid w:val="004D1CA1"/>
    <w:rsid w:val="004D6699"/>
    <w:rsid w:val="004E20A4"/>
    <w:rsid w:val="004E390D"/>
    <w:rsid w:val="004F5A87"/>
    <w:rsid w:val="00521DC9"/>
    <w:rsid w:val="00550336"/>
    <w:rsid w:val="005775BB"/>
    <w:rsid w:val="00584810"/>
    <w:rsid w:val="005C2C86"/>
    <w:rsid w:val="005D4CB1"/>
    <w:rsid w:val="006548FB"/>
    <w:rsid w:val="006807C8"/>
    <w:rsid w:val="006A3D71"/>
    <w:rsid w:val="006A3E5C"/>
    <w:rsid w:val="006D72BA"/>
    <w:rsid w:val="006E0459"/>
    <w:rsid w:val="006F3B76"/>
    <w:rsid w:val="00706B3E"/>
    <w:rsid w:val="007151E4"/>
    <w:rsid w:val="0071635D"/>
    <w:rsid w:val="00733E49"/>
    <w:rsid w:val="00742BBD"/>
    <w:rsid w:val="0076085B"/>
    <w:rsid w:val="00775DB0"/>
    <w:rsid w:val="00792881"/>
    <w:rsid w:val="0079300C"/>
    <w:rsid w:val="00793F34"/>
    <w:rsid w:val="007C4ED4"/>
    <w:rsid w:val="00827FD9"/>
    <w:rsid w:val="0084031A"/>
    <w:rsid w:val="00870637"/>
    <w:rsid w:val="0089113F"/>
    <w:rsid w:val="00896499"/>
    <w:rsid w:val="008B2F16"/>
    <w:rsid w:val="008C1395"/>
    <w:rsid w:val="008C75B7"/>
    <w:rsid w:val="008D02E1"/>
    <w:rsid w:val="009127F2"/>
    <w:rsid w:val="0094636C"/>
    <w:rsid w:val="0095564B"/>
    <w:rsid w:val="00960E48"/>
    <w:rsid w:val="009D126D"/>
    <w:rsid w:val="009E76A5"/>
    <w:rsid w:val="009F599F"/>
    <w:rsid w:val="00A47A87"/>
    <w:rsid w:val="00A70DF2"/>
    <w:rsid w:val="00A82CB5"/>
    <w:rsid w:val="00AB5359"/>
    <w:rsid w:val="00AB66CD"/>
    <w:rsid w:val="00AE4D71"/>
    <w:rsid w:val="00B14817"/>
    <w:rsid w:val="00B15344"/>
    <w:rsid w:val="00B32504"/>
    <w:rsid w:val="00B742AB"/>
    <w:rsid w:val="00BC030A"/>
    <w:rsid w:val="00BD4527"/>
    <w:rsid w:val="00BD53B3"/>
    <w:rsid w:val="00C2730A"/>
    <w:rsid w:val="00C378A7"/>
    <w:rsid w:val="00C61501"/>
    <w:rsid w:val="00C61B1E"/>
    <w:rsid w:val="00CD1001"/>
    <w:rsid w:val="00CD72BF"/>
    <w:rsid w:val="00D3117D"/>
    <w:rsid w:val="00D37C75"/>
    <w:rsid w:val="00D66D38"/>
    <w:rsid w:val="00D86983"/>
    <w:rsid w:val="00DE5B15"/>
    <w:rsid w:val="00E3333C"/>
    <w:rsid w:val="00E50A2A"/>
    <w:rsid w:val="00E6030C"/>
    <w:rsid w:val="00E64A67"/>
    <w:rsid w:val="00EB6439"/>
    <w:rsid w:val="00F04183"/>
    <w:rsid w:val="00F10CA3"/>
    <w:rsid w:val="00F244AB"/>
    <w:rsid w:val="00F45FAC"/>
    <w:rsid w:val="00F644C9"/>
    <w:rsid w:val="00F855CA"/>
    <w:rsid w:val="00FD2A47"/>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19CF"/>
  <w15:chartTrackingRefBased/>
  <w15:docId w15:val="{1253F01D-3429-42BE-940F-7BCE8FB1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3C"/>
    <w:pPr>
      <w:tabs>
        <w:tab w:val="center" w:pos="4680"/>
        <w:tab w:val="right" w:pos="9360"/>
      </w:tabs>
    </w:pPr>
  </w:style>
  <w:style w:type="character" w:customStyle="1" w:styleId="HeaderChar">
    <w:name w:val="Header Char"/>
    <w:basedOn w:val="DefaultParagraphFont"/>
    <w:link w:val="Header"/>
    <w:uiPriority w:val="99"/>
    <w:rsid w:val="00E3333C"/>
  </w:style>
  <w:style w:type="paragraph" w:styleId="Footer">
    <w:name w:val="footer"/>
    <w:basedOn w:val="Normal"/>
    <w:link w:val="FooterChar"/>
    <w:uiPriority w:val="99"/>
    <w:unhideWhenUsed/>
    <w:rsid w:val="00E3333C"/>
    <w:pPr>
      <w:tabs>
        <w:tab w:val="center" w:pos="4680"/>
        <w:tab w:val="right" w:pos="9360"/>
      </w:tabs>
    </w:pPr>
  </w:style>
  <w:style w:type="character" w:customStyle="1" w:styleId="FooterChar">
    <w:name w:val="Footer Char"/>
    <w:basedOn w:val="DefaultParagraphFont"/>
    <w:link w:val="Footer"/>
    <w:uiPriority w:val="99"/>
    <w:rsid w:val="00E3333C"/>
  </w:style>
  <w:style w:type="character" w:styleId="Hyperlink">
    <w:name w:val="Hyperlink"/>
    <w:basedOn w:val="DefaultParagraphFont"/>
    <w:unhideWhenUsed/>
    <w:rsid w:val="008D02E1"/>
    <w:rPr>
      <w:color w:val="0000FF" w:themeColor="hyperlink"/>
      <w:u w:val="single"/>
    </w:rPr>
  </w:style>
  <w:style w:type="character" w:styleId="UnresolvedMention">
    <w:name w:val="Unresolved Mention"/>
    <w:basedOn w:val="DefaultParagraphFont"/>
    <w:uiPriority w:val="99"/>
    <w:semiHidden/>
    <w:unhideWhenUsed/>
    <w:rsid w:val="008D02E1"/>
    <w:rPr>
      <w:color w:val="808080"/>
      <w:shd w:val="clear" w:color="auto" w:fill="E6E6E6"/>
    </w:rPr>
  </w:style>
  <w:style w:type="character" w:styleId="FollowedHyperlink">
    <w:name w:val="FollowedHyperlink"/>
    <w:basedOn w:val="DefaultParagraphFont"/>
    <w:uiPriority w:val="99"/>
    <w:semiHidden/>
    <w:unhideWhenUsed/>
    <w:rsid w:val="008D02E1"/>
    <w:rPr>
      <w:color w:val="800080" w:themeColor="followedHyperlink"/>
      <w:u w:val="single"/>
    </w:rPr>
  </w:style>
  <w:style w:type="paragraph" w:styleId="NormalWeb">
    <w:name w:val="Normal (Web)"/>
    <w:basedOn w:val="Normal"/>
    <w:uiPriority w:val="99"/>
    <w:semiHidden/>
    <w:unhideWhenUsed/>
    <w:rsid w:val="006D72BA"/>
    <w:pPr>
      <w:spacing w:before="100" w:beforeAutospacing="1" w:after="100" w:afterAutospacing="1"/>
    </w:pPr>
    <w:rPr>
      <w:rFonts w:ascii="Calibri" w:hAnsi="Calibri" w:cs="Calibri"/>
    </w:rPr>
  </w:style>
  <w:style w:type="paragraph" w:styleId="ListParagraph">
    <w:name w:val="List Paragraph"/>
    <w:basedOn w:val="Normal"/>
    <w:uiPriority w:val="34"/>
    <w:qFormat/>
    <w:rsid w:val="006D72BA"/>
    <w:pPr>
      <w:ind w:left="720"/>
      <w:contextualSpacing/>
    </w:pPr>
  </w:style>
  <w:style w:type="character" w:styleId="CommentReference">
    <w:name w:val="annotation reference"/>
    <w:basedOn w:val="DefaultParagraphFont"/>
    <w:uiPriority w:val="99"/>
    <w:semiHidden/>
    <w:unhideWhenUsed/>
    <w:rsid w:val="00410A2A"/>
    <w:rPr>
      <w:sz w:val="16"/>
      <w:szCs w:val="16"/>
    </w:rPr>
  </w:style>
  <w:style w:type="paragraph" w:styleId="CommentText">
    <w:name w:val="annotation text"/>
    <w:basedOn w:val="Normal"/>
    <w:link w:val="CommentTextChar"/>
    <w:uiPriority w:val="99"/>
    <w:semiHidden/>
    <w:unhideWhenUsed/>
    <w:rsid w:val="00410A2A"/>
    <w:rPr>
      <w:sz w:val="20"/>
      <w:szCs w:val="20"/>
    </w:rPr>
  </w:style>
  <w:style w:type="character" w:customStyle="1" w:styleId="CommentTextChar">
    <w:name w:val="Comment Text Char"/>
    <w:basedOn w:val="DefaultParagraphFont"/>
    <w:link w:val="CommentText"/>
    <w:uiPriority w:val="99"/>
    <w:semiHidden/>
    <w:rsid w:val="00410A2A"/>
    <w:rPr>
      <w:sz w:val="20"/>
      <w:szCs w:val="20"/>
    </w:rPr>
  </w:style>
  <w:style w:type="paragraph" w:styleId="CommentSubject">
    <w:name w:val="annotation subject"/>
    <w:basedOn w:val="CommentText"/>
    <w:next w:val="CommentText"/>
    <w:link w:val="CommentSubjectChar"/>
    <w:uiPriority w:val="99"/>
    <w:semiHidden/>
    <w:unhideWhenUsed/>
    <w:rsid w:val="00410A2A"/>
    <w:rPr>
      <w:b/>
      <w:bCs/>
    </w:rPr>
  </w:style>
  <w:style w:type="character" w:customStyle="1" w:styleId="CommentSubjectChar">
    <w:name w:val="Comment Subject Char"/>
    <w:basedOn w:val="CommentTextChar"/>
    <w:link w:val="CommentSubject"/>
    <w:uiPriority w:val="99"/>
    <w:semiHidden/>
    <w:rsid w:val="00410A2A"/>
    <w:rPr>
      <w:b/>
      <w:bCs/>
      <w:sz w:val="20"/>
      <w:szCs w:val="20"/>
    </w:rPr>
  </w:style>
  <w:style w:type="paragraph" w:styleId="BalloonText">
    <w:name w:val="Balloon Text"/>
    <w:basedOn w:val="Normal"/>
    <w:link w:val="BalloonTextChar"/>
    <w:uiPriority w:val="99"/>
    <w:semiHidden/>
    <w:unhideWhenUsed/>
    <w:rsid w:val="00410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2A"/>
    <w:rPr>
      <w:rFonts w:ascii="Segoe UI" w:hAnsi="Segoe UI" w:cs="Segoe UI"/>
      <w:sz w:val="18"/>
      <w:szCs w:val="18"/>
    </w:rPr>
  </w:style>
  <w:style w:type="paragraph" w:styleId="Revision">
    <w:name w:val="Revision"/>
    <w:hidden/>
    <w:uiPriority w:val="99"/>
    <w:semiHidden/>
    <w:rsid w:val="003B4A1A"/>
  </w:style>
  <w:style w:type="paragraph" w:customStyle="1" w:styleId="small-type1">
    <w:name w:val="small-type1"/>
    <w:basedOn w:val="Normal"/>
    <w:uiPriority w:val="99"/>
    <w:semiHidden/>
    <w:rsid w:val="004E20A4"/>
    <w:pPr>
      <w:spacing w:before="100" w:beforeAutospacing="1" w:after="150" w:line="288" w:lineRule="auto"/>
    </w:pPr>
    <w:rPr>
      <w:rFonts w:cs="Arial"/>
      <w:color w:val="4646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7967">
      <w:bodyDiv w:val="1"/>
      <w:marLeft w:val="0"/>
      <w:marRight w:val="0"/>
      <w:marTop w:val="0"/>
      <w:marBottom w:val="0"/>
      <w:divBdr>
        <w:top w:val="none" w:sz="0" w:space="0" w:color="auto"/>
        <w:left w:val="none" w:sz="0" w:space="0" w:color="auto"/>
        <w:bottom w:val="none" w:sz="0" w:space="0" w:color="auto"/>
        <w:right w:val="none" w:sz="0" w:space="0" w:color="auto"/>
      </w:divBdr>
    </w:div>
    <w:div w:id="378557125">
      <w:bodyDiv w:val="1"/>
      <w:marLeft w:val="0"/>
      <w:marRight w:val="0"/>
      <w:marTop w:val="0"/>
      <w:marBottom w:val="0"/>
      <w:divBdr>
        <w:top w:val="none" w:sz="0" w:space="0" w:color="auto"/>
        <w:left w:val="none" w:sz="0" w:space="0" w:color="auto"/>
        <w:bottom w:val="none" w:sz="0" w:space="0" w:color="auto"/>
        <w:right w:val="none" w:sz="0" w:space="0" w:color="auto"/>
      </w:divBdr>
    </w:div>
    <w:div w:id="466825951">
      <w:bodyDiv w:val="1"/>
      <w:marLeft w:val="0"/>
      <w:marRight w:val="0"/>
      <w:marTop w:val="0"/>
      <w:marBottom w:val="0"/>
      <w:divBdr>
        <w:top w:val="none" w:sz="0" w:space="0" w:color="auto"/>
        <w:left w:val="none" w:sz="0" w:space="0" w:color="auto"/>
        <w:bottom w:val="none" w:sz="0" w:space="0" w:color="auto"/>
        <w:right w:val="none" w:sz="0" w:space="0" w:color="auto"/>
      </w:divBdr>
    </w:div>
    <w:div w:id="578835139">
      <w:bodyDiv w:val="1"/>
      <w:marLeft w:val="0"/>
      <w:marRight w:val="0"/>
      <w:marTop w:val="0"/>
      <w:marBottom w:val="0"/>
      <w:divBdr>
        <w:top w:val="none" w:sz="0" w:space="0" w:color="auto"/>
        <w:left w:val="none" w:sz="0" w:space="0" w:color="auto"/>
        <w:bottom w:val="none" w:sz="0" w:space="0" w:color="auto"/>
        <w:right w:val="none" w:sz="0" w:space="0" w:color="auto"/>
      </w:divBdr>
      <w:divsChild>
        <w:div w:id="1829394379">
          <w:marLeft w:val="0"/>
          <w:marRight w:val="0"/>
          <w:marTop w:val="0"/>
          <w:marBottom w:val="0"/>
          <w:divBdr>
            <w:top w:val="none" w:sz="0" w:space="0" w:color="auto"/>
            <w:left w:val="none" w:sz="0" w:space="0" w:color="auto"/>
            <w:bottom w:val="none" w:sz="0" w:space="0" w:color="auto"/>
            <w:right w:val="none" w:sz="0" w:space="0" w:color="auto"/>
          </w:divBdr>
          <w:divsChild>
            <w:div w:id="783501513">
              <w:marLeft w:val="0"/>
              <w:marRight w:val="0"/>
              <w:marTop w:val="0"/>
              <w:marBottom w:val="0"/>
              <w:divBdr>
                <w:top w:val="none" w:sz="0" w:space="0" w:color="auto"/>
                <w:left w:val="none" w:sz="0" w:space="0" w:color="auto"/>
                <w:bottom w:val="none" w:sz="0" w:space="0" w:color="auto"/>
                <w:right w:val="none" w:sz="0" w:space="0" w:color="auto"/>
              </w:divBdr>
              <w:divsChild>
                <w:div w:id="146437663">
                  <w:marLeft w:val="-225"/>
                  <w:marRight w:val="-225"/>
                  <w:marTop w:val="0"/>
                  <w:marBottom w:val="0"/>
                  <w:divBdr>
                    <w:top w:val="none" w:sz="0" w:space="0" w:color="auto"/>
                    <w:left w:val="none" w:sz="0" w:space="0" w:color="auto"/>
                    <w:bottom w:val="none" w:sz="0" w:space="0" w:color="auto"/>
                    <w:right w:val="none" w:sz="0" w:space="0" w:color="auto"/>
                  </w:divBdr>
                  <w:divsChild>
                    <w:div w:id="1370649248">
                      <w:marLeft w:val="0"/>
                      <w:marRight w:val="0"/>
                      <w:marTop w:val="0"/>
                      <w:marBottom w:val="0"/>
                      <w:divBdr>
                        <w:top w:val="none" w:sz="0" w:space="0" w:color="auto"/>
                        <w:left w:val="none" w:sz="0" w:space="0" w:color="auto"/>
                        <w:bottom w:val="none" w:sz="0" w:space="0" w:color="auto"/>
                        <w:right w:val="none" w:sz="0" w:space="0" w:color="auto"/>
                      </w:divBdr>
                      <w:divsChild>
                        <w:div w:id="12148174">
                          <w:marLeft w:val="0"/>
                          <w:marRight w:val="0"/>
                          <w:marTop w:val="0"/>
                          <w:marBottom w:val="0"/>
                          <w:divBdr>
                            <w:top w:val="none" w:sz="0" w:space="0" w:color="auto"/>
                            <w:left w:val="none" w:sz="0" w:space="0" w:color="auto"/>
                            <w:bottom w:val="none" w:sz="0" w:space="0" w:color="auto"/>
                            <w:right w:val="none" w:sz="0" w:space="0" w:color="auto"/>
                          </w:divBdr>
                          <w:divsChild>
                            <w:div w:id="6032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2492">
      <w:bodyDiv w:val="1"/>
      <w:marLeft w:val="0"/>
      <w:marRight w:val="0"/>
      <w:marTop w:val="0"/>
      <w:marBottom w:val="0"/>
      <w:divBdr>
        <w:top w:val="none" w:sz="0" w:space="0" w:color="auto"/>
        <w:left w:val="none" w:sz="0" w:space="0" w:color="auto"/>
        <w:bottom w:val="none" w:sz="0" w:space="0" w:color="auto"/>
        <w:right w:val="none" w:sz="0" w:space="0" w:color="auto"/>
      </w:divBdr>
    </w:div>
    <w:div w:id="696396778">
      <w:bodyDiv w:val="1"/>
      <w:marLeft w:val="0"/>
      <w:marRight w:val="0"/>
      <w:marTop w:val="0"/>
      <w:marBottom w:val="0"/>
      <w:divBdr>
        <w:top w:val="none" w:sz="0" w:space="0" w:color="auto"/>
        <w:left w:val="none" w:sz="0" w:space="0" w:color="auto"/>
        <w:bottom w:val="none" w:sz="0" w:space="0" w:color="auto"/>
        <w:right w:val="none" w:sz="0" w:space="0" w:color="auto"/>
      </w:divBdr>
    </w:div>
    <w:div w:id="821237414">
      <w:bodyDiv w:val="1"/>
      <w:marLeft w:val="0"/>
      <w:marRight w:val="0"/>
      <w:marTop w:val="0"/>
      <w:marBottom w:val="0"/>
      <w:divBdr>
        <w:top w:val="none" w:sz="0" w:space="0" w:color="auto"/>
        <w:left w:val="none" w:sz="0" w:space="0" w:color="auto"/>
        <w:bottom w:val="none" w:sz="0" w:space="0" w:color="auto"/>
        <w:right w:val="none" w:sz="0" w:space="0" w:color="auto"/>
      </w:divBdr>
    </w:div>
    <w:div w:id="958223448">
      <w:bodyDiv w:val="1"/>
      <w:marLeft w:val="0"/>
      <w:marRight w:val="0"/>
      <w:marTop w:val="0"/>
      <w:marBottom w:val="0"/>
      <w:divBdr>
        <w:top w:val="none" w:sz="0" w:space="0" w:color="auto"/>
        <w:left w:val="none" w:sz="0" w:space="0" w:color="auto"/>
        <w:bottom w:val="none" w:sz="0" w:space="0" w:color="auto"/>
        <w:right w:val="none" w:sz="0" w:space="0" w:color="auto"/>
      </w:divBdr>
    </w:div>
    <w:div w:id="1131169344">
      <w:bodyDiv w:val="1"/>
      <w:marLeft w:val="0"/>
      <w:marRight w:val="0"/>
      <w:marTop w:val="0"/>
      <w:marBottom w:val="0"/>
      <w:divBdr>
        <w:top w:val="none" w:sz="0" w:space="0" w:color="auto"/>
        <w:left w:val="none" w:sz="0" w:space="0" w:color="auto"/>
        <w:bottom w:val="none" w:sz="0" w:space="0" w:color="auto"/>
        <w:right w:val="none" w:sz="0" w:space="0" w:color="auto"/>
      </w:divBdr>
    </w:div>
    <w:div w:id="1147818853">
      <w:bodyDiv w:val="1"/>
      <w:marLeft w:val="0"/>
      <w:marRight w:val="0"/>
      <w:marTop w:val="0"/>
      <w:marBottom w:val="0"/>
      <w:divBdr>
        <w:top w:val="none" w:sz="0" w:space="0" w:color="auto"/>
        <w:left w:val="none" w:sz="0" w:space="0" w:color="auto"/>
        <w:bottom w:val="none" w:sz="0" w:space="0" w:color="auto"/>
        <w:right w:val="none" w:sz="0" w:space="0" w:color="auto"/>
      </w:divBdr>
    </w:div>
    <w:div w:id="1333528266">
      <w:bodyDiv w:val="1"/>
      <w:marLeft w:val="0"/>
      <w:marRight w:val="0"/>
      <w:marTop w:val="0"/>
      <w:marBottom w:val="0"/>
      <w:divBdr>
        <w:top w:val="none" w:sz="0" w:space="0" w:color="auto"/>
        <w:left w:val="none" w:sz="0" w:space="0" w:color="auto"/>
        <w:bottom w:val="none" w:sz="0" w:space="0" w:color="auto"/>
        <w:right w:val="none" w:sz="0" w:space="0" w:color="auto"/>
      </w:divBdr>
    </w:div>
    <w:div w:id="1452437895">
      <w:bodyDiv w:val="1"/>
      <w:marLeft w:val="0"/>
      <w:marRight w:val="0"/>
      <w:marTop w:val="0"/>
      <w:marBottom w:val="0"/>
      <w:divBdr>
        <w:top w:val="none" w:sz="0" w:space="0" w:color="auto"/>
        <w:left w:val="none" w:sz="0" w:space="0" w:color="auto"/>
        <w:bottom w:val="none" w:sz="0" w:space="0" w:color="auto"/>
        <w:right w:val="none" w:sz="0" w:space="0" w:color="auto"/>
      </w:divBdr>
    </w:div>
    <w:div w:id="1949850335">
      <w:bodyDiv w:val="1"/>
      <w:marLeft w:val="0"/>
      <w:marRight w:val="0"/>
      <w:marTop w:val="0"/>
      <w:marBottom w:val="0"/>
      <w:divBdr>
        <w:top w:val="none" w:sz="0" w:space="0" w:color="auto"/>
        <w:left w:val="none" w:sz="0" w:space="0" w:color="auto"/>
        <w:bottom w:val="none" w:sz="0" w:space="0" w:color="auto"/>
        <w:right w:val="none" w:sz="0" w:space="0" w:color="auto"/>
      </w:divBdr>
    </w:div>
    <w:div w:id="19567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02.principal.com/publicvsupply/Results?s=q&amp;rdResPerPage=20&amp;showKit=false&amp;fm=GP62185&amp;fst=A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ecure02.principal.com/publicvsupply/GetFile?fm=GP62396&amp;ty=VOP&amp;EXT=.V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ncip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02.principal.com/publicvsupply/GetFile?fm=GP62328&amp;ty=VOP&amp;EXT=.VO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rley.karla@principal.com" TargetMode="External"/><Relationship Id="rId23" Type="http://schemas.openxmlformats.org/officeDocument/2006/relationships/fontTable" Target="fontTable.xml"/><Relationship Id="rId10" Type="http://schemas.openxmlformats.org/officeDocument/2006/relationships/hyperlink" Target="https://secure02.principal.com/publicvsupply/GetFile?fm=GP61917&amp;ty=VOP&amp;EXT=.VO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incipal.com/landing-page/managing-uncertain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B8F63E607C4D8C857F9CB28B82DA" ma:contentTypeVersion="7" ma:contentTypeDescription="Create a new document." ma:contentTypeScope="" ma:versionID="328a7176d896da77c7751fab5d7dc515">
  <xsd:schema xmlns:xsd="http://www.w3.org/2001/XMLSchema" xmlns:xs="http://www.w3.org/2001/XMLSchema" xmlns:p="http://schemas.microsoft.com/office/2006/metadata/properties" xmlns:ns2="d97425db-9c0d-42da-b530-ddc857059696" xmlns:ns3="00a0abf1-db4d-40c2-9ab0-8f11fd44dbb4" targetNamespace="http://schemas.microsoft.com/office/2006/metadata/properties" ma:root="true" ma:fieldsID="7da33768645ecb4ba7b5ccbcf81eb239" ns2:_="" ns3:_="">
    <xsd:import namespace="d97425db-9c0d-42da-b530-ddc857059696"/>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Notes1"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5db-9c0d-42da-b530-ddc85705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Props1.xml><?xml version="1.0" encoding="utf-8"?>
<ds:datastoreItem xmlns:ds="http://schemas.openxmlformats.org/officeDocument/2006/customXml" ds:itemID="{B51AE600-413E-4F36-9CA1-917E2AC5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425db-9c0d-42da-b530-ddc857059696"/>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321F7-ECF8-4BD4-A755-59DD7DF96333}">
  <ds:schemaRefs>
    <ds:schemaRef ds:uri="http://schemas.microsoft.com/sharepoint/v3/contenttype/forms"/>
  </ds:schemaRefs>
</ds:datastoreItem>
</file>

<file path=customXml/itemProps3.xml><?xml version="1.0" encoding="utf-8"?>
<ds:datastoreItem xmlns:ds="http://schemas.openxmlformats.org/officeDocument/2006/customXml" ds:itemID="{7971CC03-A2D2-4A3B-8D3C-EAEE69FB1020}">
  <ds:schemaRefs>
    <ds:schemaRef ds:uri="http://schemas.microsoft.com/office/2006/metadata/properties"/>
    <ds:schemaRef ds:uri="http://schemas.microsoft.com/office/infopath/2007/PartnerControls"/>
    <ds:schemaRef ds:uri="00a0abf1-db4d-40c2-9ab0-8f11fd44dbb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Prehm, Sara</dc:creator>
  <cp:keywords/>
  <dc:description/>
  <cp:lastModifiedBy>Gearhart, Stephanie</cp:lastModifiedBy>
  <cp:revision>4</cp:revision>
  <dcterms:created xsi:type="dcterms:W3CDTF">2020-03-16T13:11:00Z</dcterms:created>
  <dcterms:modified xsi:type="dcterms:W3CDTF">2020-03-16T13:13:00Z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5edf-1344-4c6a-a94e-0a9833d749f3_Enabled">
    <vt:lpwstr>True</vt:lpwstr>
  </property>
  <property fmtid="{D5CDD505-2E9C-101B-9397-08002B2CF9AE}" pid="3" name="MSIP_Label_f1a85edf-1344-4c6a-a94e-0a9833d749f3_SiteId">
    <vt:lpwstr>3bea478c-1684-4a8c-8e85-045ec54ba430</vt:lpwstr>
  </property>
  <property fmtid="{D5CDD505-2E9C-101B-9397-08002B2CF9AE}" pid="4" name="MSIP_Label_f1a85edf-1344-4c6a-a94e-0a9833d749f3_Ref">
    <vt:lpwstr>https://api.informationprotection.azure.com/api/3bea478c-1684-4a8c-8e85-045ec54ba430</vt:lpwstr>
  </property>
  <property fmtid="{D5CDD505-2E9C-101B-9397-08002B2CF9AE}" pid="5" name="MSIP_Label_f1a85edf-1344-4c6a-a94e-0a9833d749f3_Owner">
    <vt:lpwstr>Prehm.Sara@principal.com</vt:lpwstr>
  </property>
  <property fmtid="{D5CDD505-2E9C-101B-9397-08002B2CF9AE}" pid="6" name="MSIP_Label_f1a85edf-1344-4c6a-a94e-0a9833d749f3_SetDate">
    <vt:lpwstr>2018-03-22T09:35:45.7301124-05:00</vt:lpwstr>
  </property>
  <property fmtid="{D5CDD505-2E9C-101B-9397-08002B2CF9AE}" pid="7" name="MSIP_Label_f1a85edf-1344-4c6a-a94e-0a9833d749f3_Name">
    <vt:lpwstr>Internal Use</vt:lpwstr>
  </property>
  <property fmtid="{D5CDD505-2E9C-101B-9397-08002B2CF9AE}" pid="8" name="MSIP_Label_f1a85edf-1344-4c6a-a94e-0a9833d749f3_Application">
    <vt:lpwstr>Microsoft Azure Information Protection</vt:lpwstr>
  </property>
  <property fmtid="{D5CDD505-2E9C-101B-9397-08002B2CF9AE}" pid="9" name="MSIP_Label_f1a85edf-1344-4c6a-a94e-0a9833d749f3_Extended_MSFT_Method">
    <vt:lpwstr>Manual</vt:lpwstr>
  </property>
  <property fmtid="{D5CDD505-2E9C-101B-9397-08002B2CF9AE}" pid="10" name="Sensitivity">
    <vt:lpwstr>Internal Use</vt:lpwstr>
  </property>
  <property fmtid="{D5CDD505-2E9C-101B-9397-08002B2CF9AE}" pid="11" name="ContentTypeId">
    <vt:lpwstr>0x010100B489B8F63E607C4D8C857F9CB28B82DA</vt:lpwstr>
  </property>
</Properties>
</file>