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7EC3" w14:textId="77777777" w:rsidR="00B2371E" w:rsidRPr="00B2371E" w:rsidRDefault="00B2371E" w:rsidP="00B2371E">
      <w:pPr>
        <w:spacing w:after="0" w:line="240" w:lineRule="auto"/>
        <w:rPr>
          <w:rFonts w:ascii="Times New Roman" w:eastAsia="Times New Roman" w:hAnsi="Times New Roman" w:cs="Times New Roman"/>
          <w:sz w:val="24"/>
          <w:szCs w:val="24"/>
          <w:lang w:eastAsia="en-GB"/>
        </w:rPr>
      </w:pPr>
      <w:r w:rsidRPr="00B2371E">
        <w:rPr>
          <w:rFonts w:ascii="Arial" w:eastAsia="Times New Roman" w:hAnsi="Arial" w:cs="Arial"/>
          <w:b/>
          <w:bCs/>
          <w:color w:val="222222"/>
          <w:sz w:val="24"/>
          <w:szCs w:val="24"/>
          <w:lang w:eastAsia="en-GB"/>
        </w:rPr>
        <w:t xml:space="preserve">G130 </w:t>
      </w:r>
      <w:proofErr w:type="spellStart"/>
      <w:r w:rsidRPr="00B2371E">
        <w:rPr>
          <w:rFonts w:ascii="Arial" w:eastAsia="Times New Roman" w:hAnsi="Arial" w:cs="Arial"/>
          <w:b/>
          <w:bCs/>
          <w:color w:val="222222"/>
          <w:sz w:val="24"/>
          <w:szCs w:val="24"/>
          <w:lang w:eastAsia="en-GB"/>
        </w:rPr>
        <w:t>Spatio</w:t>
      </w:r>
      <w:proofErr w:type="spellEnd"/>
      <w:r w:rsidRPr="00B2371E">
        <w:rPr>
          <w:rFonts w:ascii="Arial" w:eastAsia="Times New Roman" w:hAnsi="Arial" w:cs="Arial"/>
          <w:b/>
          <w:bCs/>
          <w:color w:val="222222"/>
          <w:sz w:val="24"/>
          <w:szCs w:val="24"/>
          <w:lang w:eastAsia="en-GB"/>
        </w:rPr>
        <w:t>-temporal dynamics of word production: neuromagnetic evidence </w:t>
      </w:r>
      <w:r w:rsidRPr="00B2371E">
        <w:rPr>
          <w:rFonts w:ascii="Arial" w:eastAsia="Times New Roman" w:hAnsi="Arial" w:cs="Arial"/>
          <w:color w:val="222222"/>
          <w:sz w:val="18"/>
          <w:szCs w:val="18"/>
          <w:lang w:eastAsia="en-GB"/>
        </w:rPr>
        <w:br/>
      </w:r>
    </w:p>
    <w:p w14:paraId="1824AE6C" w14:textId="77777777" w:rsidR="00B2371E" w:rsidRPr="00B2371E" w:rsidRDefault="00B2371E" w:rsidP="00B2371E">
      <w:pPr>
        <w:spacing w:before="100" w:beforeAutospacing="1" w:after="100" w:afterAutospacing="1" w:line="240" w:lineRule="auto"/>
        <w:outlineLvl w:val="3"/>
        <w:rPr>
          <w:rFonts w:ascii="Arial" w:eastAsia="Times New Roman" w:hAnsi="Arial" w:cs="Arial"/>
          <w:b/>
          <w:bCs/>
          <w:color w:val="222222"/>
          <w:sz w:val="18"/>
          <w:szCs w:val="18"/>
          <w:lang w:eastAsia="en-GB"/>
        </w:rPr>
      </w:pPr>
      <w:r w:rsidRPr="00B2371E">
        <w:rPr>
          <w:rFonts w:ascii="Arial" w:eastAsia="Times New Roman" w:hAnsi="Arial" w:cs="Arial"/>
          <w:b/>
          <w:bCs/>
          <w:color w:val="0000FF"/>
          <w:sz w:val="18"/>
          <w:szCs w:val="18"/>
          <w:lang w:eastAsia="en-GB"/>
        </w:rPr>
        <w:t xml:space="preserve">Francesca Carota, Peter </w:t>
      </w:r>
      <w:proofErr w:type="spellStart"/>
      <w:r w:rsidRPr="00B2371E">
        <w:rPr>
          <w:rFonts w:ascii="Arial" w:eastAsia="Times New Roman" w:hAnsi="Arial" w:cs="Arial"/>
          <w:b/>
          <w:bCs/>
          <w:color w:val="0000FF"/>
          <w:sz w:val="18"/>
          <w:szCs w:val="18"/>
          <w:lang w:eastAsia="en-GB"/>
        </w:rPr>
        <w:t>Indefrey</w:t>
      </w:r>
      <w:proofErr w:type="spellEnd"/>
      <w:r w:rsidRPr="00B2371E">
        <w:rPr>
          <w:rFonts w:ascii="Arial" w:eastAsia="Times New Roman" w:hAnsi="Arial" w:cs="Arial"/>
          <w:b/>
          <w:bCs/>
          <w:color w:val="0000FF"/>
          <w:sz w:val="18"/>
          <w:szCs w:val="18"/>
          <w:lang w:eastAsia="en-GB"/>
        </w:rPr>
        <w:t>, Max Planck Institute for Psycholinguistics</w:t>
      </w:r>
    </w:p>
    <w:p w14:paraId="524425D2" w14:textId="77777777" w:rsidR="00B2371E" w:rsidRPr="00B2371E" w:rsidRDefault="00B2371E" w:rsidP="00B2371E">
      <w:pPr>
        <w:spacing w:after="0" w:line="240" w:lineRule="auto"/>
        <w:jc w:val="both"/>
        <w:rPr>
          <w:rFonts w:ascii="Arial" w:eastAsia="Times New Roman" w:hAnsi="Arial" w:cs="Arial"/>
          <w:color w:val="222222"/>
          <w:sz w:val="18"/>
          <w:szCs w:val="18"/>
          <w:lang w:eastAsia="en-GB"/>
        </w:rPr>
      </w:pPr>
      <w:r w:rsidRPr="00B2371E">
        <w:rPr>
          <w:rFonts w:ascii="Arial" w:eastAsia="Times New Roman" w:hAnsi="Arial" w:cs="Arial"/>
          <w:color w:val="222222"/>
          <w:sz w:val="18"/>
          <w:szCs w:val="18"/>
          <w:lang w:eastAsia="en-GB"/>
        </w:rPr>
        <w:t>Language production is thought to involve a series of computations, from conceptualisation to articulation, engaging cascading neural events [</w:t>
      </w:r>
      <w:proofErr w:type="spellStart"/>
      <w:r w:rsidRPr="00B2371E">
        <w:rPr>
          <w:rFonts w:ascii="Arial" w:eastAsia="Times New Roman" w:hAnsi="Arial" w:cs="Arial"/>
          <w:color w:val="222222"/>
          <w:sz w:val="18"/>
          <w:szCs w:val="18"/>
          <w:lang w:eastAsia="en-GB"/>
        </w:rPr>
        <w:t>Indefrey</w:t>
      </w:r>
      <w:proofErr w:type="spellEnd"/>
      <w:r w:rsidRPr="00B2371E">
        <w:rPr>
          <w:rFonts w:ascii="Arial" w:eastAsia="Times New Roman" w:hAnsi="Arial" w:cs="Arial"/>
          <w:color w:val="222222"/>
          <w:sz w:val="18"/>
          <w:szCs w:val="18"/>
          <w:lang w:eastAsia="en-GB"/>
        </w:rPr>
        <w:t xml:space="preserve"> and </w:t>
      </w:r>
      <w:proofErr w:type="spellStart"/>
      <w:r w:rsidRPr="00B2371E">
        <w:rPr>
          <w:rFonts w:ascii="Arial" w:eastAsia="Times New Roman" w:hAnsi="Arial" w:cs="Arial"/>
          <w:color w:val="222222"/>
          <w:sz w:val="18"/>
          <w:szCs w:val="18"/>
          <w:lang w:eastAsia="en-GB"/>
        </w:rPr>
        <w:t>Levelt</w:t>
      </w:r>
      <w:proofErr w:type="spellEnd"/>
      <w:r w:rsidRPr="00B2371E">
        <w:rPr>
          <w:rFonts w:ascii="Arial" w:eastAsia="Times New Roman" w:hAnsi="Arial" w:cs="Arial"/>
          <w:color w:val="222222"/>
          <w:sz w:val="18"/>
          <w:szCs w:val="18"/>
          <w:lang w:eastAsia="en-GB"/>
        </w:rPr>
        <w:t>, 2004]. In contrast, recent neuromagnetic evidence [</w:t>
      </w:r>
      <w:proofErr w:type="spellStart"/>
      <w:r w:rsidRPr="00B2371E">
        <w:rPr>
          <w:rFonts w:ascii="Arial" w:eastAsia="Times New Roman" w:hAnsi="Arial" w:cs="Arial"/>
          <w:color w:val="222222"/>
          <w:sz w:val="18"/>
          <w:szCs w:val="18"/>
          <w:lang w:eastAsia="en-GB"/>
        </w:rPr>
        <w:t>Miozzo</w:t>
      </w:r>
      <w:proofErr w:type="spellEnd"/>
      <w:r w:rsidRPr="00B2371E">
        <w:rPr>
          <w:rFonts w:ascii="Arial" w:eastAsia="Times New Roman" w:hAnsi="Arial" w:cs="Arial"/>
          <w:color w:val="222222"/>
          <w:sz w:val="18"/>
          <w:szCs w:val="18"/>
          <w:lang w:eastAsia="en-GB"/>
        </w:rPr>
        <w:t xml:space="preserve"> et al., 2016; </w:t>
      </w:r>
      <w:proofErr w:type="spellStart"/>
      <w:r w:rsidRPr="00B2371E">
        <w:rPr>
          <w:rFonts w:ascii="Arial" w:eastAsia="Times New Roman" w:hAnsi="Arial" w:cs="Arial"/>
          <w:color w:val="222222"/>
          <w:sz w:val="18"/>
          <w:szCs w:val="18"/>
          <w:lang w:eastAsia="en-GB"/>
        </w:rPr>
        <w:t>Strijkers</w:t>
      </w:r>
      <w:proofErr w:type="spellEnd"/>
      <w:r w:rsidRPr="00B2371E">
        <w:rPr>
          <w:rFonts w:ascii="Arial" w:eastAsia="Times New Roman" w:hAnsi="Arial" w:cs="Arial"/>
          <w:color w:val="222222"/>
          <w:sz w:val="18"/>
          <w:szCs w:val="18"/>
          <w:lang w:eastAsia="en-GB"/>
        </w:rPr>
        <w:t xml:space="preserve"> et al., 2017] suggests simultaneous meaning-to-speech mapping in picture naming tasks, as indexed by early (~130ms after stimulus onset) parallel activation of </w:t>
      </w:r>
      <w:proofErr w:type="spellStart"/>
      <w:r w:rsidRPr="00B2371E">
        <w:rPr>
          <w:rFonts w:ascii="Arial" w:eastAsia="Times New Roman" w:hAnsi="Arial" w:cs="Arial"/>
          <w:color w:val="222222"/>
          <w:sz w:val="18"/>
          <w:szCs w:val="18"/>
          <w:lang w:eastAsia="en-GB"/>
        </w:rPr>
        <w:t>fronto</w:t>
      </w:r>
      <w:proofErr w:type="spellEnd"/>
      <w:r w:rsidRPr="00B2371E">
        <w:rPr>
          <w:rFonts w:ascii="Arial" w:eastAsia="Times New Roman" w:hAnsi="Arial" w:cs="Arial"/>
          <w:color w:val="222222"/>
          <w:sz w:val="18"/>
          <w:szCs w:val="18"/>
          <w:lang w:eastAsia="en-GB"/>
        </w:rPr>
        <w:t xml:space="preserve">-temporal regions to lexical semantic, phonological and articulatory information.   Here we asked to what extent such earliness is a replicable property of the spatiotemporal dynamics of word production.  We recorded the neural responses elicited by object naming using magnetoencephalography (MEG). Stimuli consisted of 128 object images from 4 categories of animals, foods, tools, clothes. Word length (20 mono- and 20 bi-syllabic words) and </w:t>
      </w:r>
      <w:proofErr w:type="spellStart"/>
      <w:r w:rsidRPr="00B2371E">
        <w:rPr>
          <w:rFonts w:ascii="Arial" w:eastAsia="Times New Roman" w:hAnsi="Arial" w:cs="Arial"/>
          <w:color w:val="222222"/>
          <w:sz w:val="18"/>
          <w:szCs w:val="18"/>
          <w:lang w:eastAsia="en-GB"/>
        </w:rPr>
        <w:t>diphone</w:t>
      </w:r>
      <w:proofErr w:type="spellEnd"/>
      <w:r w:rsidRPr="00B2371E">
        <w:rPr>
          <w:rFonts w:ascii="Arial" w:eastAsia="Times New Roman" w:hAnsi="Arial" w:cs="Arial"/>
          <w:color w:val="222222"/>
          <w:sz w:val="18"/>
          <w:szCs w:val="18"/>
          <w:lang w:eastAsia="en-GB"/>
        </w:rPr>
        <w:t xml:space="preserve"> frequency (20 high and 20 low frequency) were co-varied within categories to respectively target syllabification and phonetic encoding.  Multivoxel pattern analyses (MVPA) searchlights in sensor space distinguished the stimulus-locked </w:t>
      </w:r>
      <w:proofErr w:type="spellStart"/>
      <w:r w:rsidRPr="00B2371E">
        <w:rPr>
          <w:rFonts w:ascii="Arial" w:eastAsia="Times New Roman" w:hAnsi="Arial" w:cs="Arial"/>
          <w:color w:val="222222"/>
          <w:sz w:val="18"/>
          <w:szCs w:val="18"/>
          <w:lang w:eastAsia="en-GB"/>
        </w:rPr>
        <w:t>spatio</w:t>
      </w:r>
      <w:proofErr w:type="spellEnd"/>
      <w:r w:rsidRPr="00B2371E">
        <w:rPr>
          <w:rFonts w:ascii="Arial" w:eastAsia="Times New Roman" w:hAnsi="Arial" w:cs="Arial"/>
          <w:color w:val="222222"/>
          <w:sz w:val="18"/>
          <w:szCs w:val="18"/>
          <w:lang w:eastAsia="en-GB"/>
        </w:rPr>
        <w:t xml:space="preserve">-temporal responses to conceptual categories early on, from ~100ms after stimulus onset, but showed no phonological effect. In the same time interval, source localisation analyses confirmed early differentiation of conceptual categories in left inferior temporal cortex. Furthermore, word length and </w:t>
      </w:r>
      <w:proofErr w:type="spellStart"/>
      <w:r w:rsidRPr="00B2371E">
        <w:rPr>
          <w:rFonts w:ascii="Arial" w:eastAsia="Times New Roman" w:hAnsi="Arial" w:cs="Arial"/>
          <w:color w:val="222222"/>
          <w:sz w:val="18"/>
          <w:szCs w:val="18"/>
          <w:lang w:eastAsia="en-GB"/>
        </w:rPr>
        <w:t>diphone</w:t>
      </w:r>
      <w:proofErr w:type="spellEnd"/>
      <w:r w:rsidRPr="00B2371E">
        <w:rPr>
          <w:rFonts w:ascii="Arial" w:eastAsia="Times New Roman" w:hAnsi="Arial" w:cs="Arial"/>
          <w:color w:val="222222"/>
          <w:sz w:val="18"/>
          <w:szCs w:val="18"/>
          <w:lang w:eastAsia="en-GB"/>
        </w:rPr>
        <w:t xml:space="preserve"> frequency triggered later effects (from ~250ms) in left inferior frontal cortex. These results point to differential </w:t>
      </w:r>
      <w:proofErr w:type="spellStart"/>
      <w:r w:rsidRPr="00B2371E">
        <w:rPr>
          <w:rFonts w:ascii="Arial" w:eastAsia="Times New Roman" w:hAnsi="Arial" w:cs="Arial"/>
          <w:color w:val="222222"/>
          <w:sz w:val="18"/>
          <w:szCs w:val="18"/>
          <w:lang w:eastAsia="en-GB"/>
        </w:rPr>
        <w:t>spatio</w:t>
      </w:r>
      <w:proofErr w:type="spellEnd"/>
      <w:r w:rsidRPr="00B2371E">
        <w:rPr>
          <w:rFonts w:ascii="Arial" w:eastAsia="Times New Roman" w:hAnsi="Arial" w:cs="Arial"/>
          <w:color w:val="222222"/>
          <w:sz w:val="18"/>
          <w:szCs w:val="18"/>
          <w:lang w:eastAsia="en-GB"/>
        </w:rPr>
        <w:t>-temporal modulations of neural activity by conceptual preparation in regions relevant to object knowledge and by phonological variables in left inferior frontal regions supporting phonological processes.</w:t>
      </w:r>
    </w:p>
    <w:p w14:paraId="34FEB52D" w14:textId="46A6E631" w:rsidR="0095726B" w:rsidRDefault="0095726B" w:rsidP="00DD763E">
      <w:pPr>
        <w:jc w:val="both"/>
      </w:pPr>
    </w:p>
    <w:sectPr w:rsidR="00957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6B"/>
    <w:rsid w:val="001E283D"/>
    <w:rsid w:val="0039502E"/>
    <w:rsid w:val="003A3165"/>
    <w:rsid w:val="0095726B"/>
    <w:rsid w:val="00B2371E"/>
    <w:rsid w:val="00D3763A"/>
    <w:rsid w:val="00D6735C"/>
    <w:rsid w:val="00D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5161"/>
  <w15:chartTrackingRefBased/>
  <w15:docId w15:val="{3BD82E57-5E31-4A91-ABA2-4866EE12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37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71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Carota</dc:creator>
  <cp:keywords/>
  <dc:description/>
  <cp:lastModifiedBy>Francesca Carota</cp:lastModifiedBy>
  <cp:revision>2</cp:revision>
  <dcterms:created xsi:type="dcterms:W3CDTF">2020-05-05T13:06:00Z</dcterms:created>
  <dcterms:modified xsi:type="dcterms:W3CDTF">2020-05-05T13:06:00Z</dcterms:modified>
</cp:coreProperties>
</file>